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6627" w:rsidRPr="00EE12A9" w:rsidRDefault="00A15BF2" w:rsidP="00C36627">
      <w:pPr>
        <w:jc w:val="right"/>
        <w:rPr>
          <w:rFonts w:ascii="Century Gothic" w:hAnsi="Century Gothic"/>
        </w:rPr>
      </w:pPr>
      <w:r w:rsidRPr="00EE12A9">
        <w:rPr>
          <w:rFonts w:ascii="Century Gothic" w:hAnsi="Century Gothic"/>
          <w:noProof/>
          <w:lang w:val="en-AU" w:eastAsia="en-AU"/>
        </w:rPr>
        <w:drawing>
          <wp:inline distT="0" distB="0" distL="0" distR="0">
            <wp:extent cx="3224022" cy="565362"/>
            <wp:effectExtent l="19050" t="0" r="0" b="0"/>
            <wp:docPr id="3" name="Picture 1" descr="https://s3.amazonaws.com/chronus-mentor/programs/logos/411/original.JPG?13536770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3.amazonaws.com/chronus-mentor/programs/logos/411/original.JPG?1353677071"/>
                    <pic:cNvPicPr>
                      <a:picLocks noChangeAspect="1" noChangeArrowheads="1"/>
                    </pic:cNvPicPr>
                  </pic:nvPicPr>
                  <pic:blipFill>
                    <a:blip r:embed="rId8" cstate="print"/>
                    <a:srcRect/>
                    <a:stretch>
                      <a:fillRect/>
                    </a:stretch>
                  </pic:blipFill>
                  <pic:spPr bwMode="auto">
                    <a:xfrm>
                      <a:off x="0" y="0"/>
                      <a:ext cx="3224435" cy="565434"/>
                    </a:xfrm>
                    <a:prstGeom prst="rect">
                      <a:avLst/>
                    </a:prstGeom>
                    <a:noFill/>
                    <a:ln w="9525">
                      <a:noFill/>
                      <a:miter lim="800000"/>
                      <a:headEnd/>
                      <a:tailEnd/>
                    </a:ln>
                  </pic:spPr>
                </pic:pic>
              </a:graphicData>
            </a:graphic>
          </wp:inline>
        </w:drawing>
      </w:r>
    </w:p>
    <w:p w:rsidR="00235740" w:rsidRPr="00EE12A9" w:rsidRDefault="00235740" w:rsidP="00C36627">
      <w:pPr>
        <w:jc w:val="center"/>
        <w:rPr>
          <w:rFonts w:ascii="Century Gothic" w:hAnsi="Century Gothic"/>
          <w:b/>
          <w:sz w:val="28"/>
          <w:szCs w:val="28"/>
        </w:rPr>
      </w:pPr>
    </w:p>
    <w:p w:rsidR="00C36627" w:rsidRPr="00EE12A9" w:rsidRDefault="0069244E" w:rsidP="00752943">
      <w:pPr>
        <w:pStyle w:val="Heading3"/>
        <w:rPr>
          <w:rFonts w:ascii="Century Gothic" w:hAnsi="Century Gothic"/>
          <w:color w:val="auto"/>
          <w:sz w:val="36"/>
          <w:szCs w:val="36"/>
        </w:rPr>
      </w:pPr>
      <w:r w:rsidRPr="00EE12A9">
        <w:rPr>
          <w:rFonts w:ascii="Century Gothic" w:hAnsi="Century Gothic"/>
          <w:color w:val="auto"/>
          <w:sz w:val="36"/>
          <w:szCs w:val="36"/>
        </w:rPr>
        <w:t xml:space="preserve">The </w:t>
      </w:r>
      <w:r w:rsidR="003F1A3B" w:rsidRPr="00EE12A9">
        <w:rPr>
          <w:rFonts w:ascii="Century Gothic" w:hAnsi="Century Gothic"/>
          <w:color w:val="auto"/>
          <w:sz w:val="36"/>
          <w:szCs w:val="36"/>
        </w:rPr>
        <w:t>Mentor</w:t>
      </w:r>
      <w:r w:rsidR="00235740" w:rsidRPr="00EE12A9">
        <w:rPr>
          <w:rFonts w:ascii="Century Gothic" w:hAnsi="Century Gothic"/>
          <w:color w:val="auto"/>
          <w:sz w:val="36"/>
          <w:szCs w:val="36"/>
        </w:rPr>
        <w:t xml:space="preserve"> </w:t>
      </w:r>
      <w:r w:rsidR="00D7168B" w:rsidRPr="00EE12A9">
        <w:rPr>
          <w:rFonts w:ascii="Century Gothic" w:hAnsi="Century Gothic"/>
          <w:color w:val="auto"/>
          <w:sz w:val="36"/>
          <w:szCs w:val="36"/>
        </w:rPr>
        <w:t>Handbook</w:t>
      </w:r>
    </w:p>
    <w:bookmarkStart w:id="0" w:name="_Toc317684363" w:displacedByCustomXml="next"/>
    <w:bookmarkStart w:id="1" w:name="_Toc317684709" w:displacedByCustomXml="next"/>
    <w:sdt>
      <w:sdtPr>
        <w:rPr>
          <w:rFonts w:ascii="Century Gothic" w:eastAsiaTheme="minorHAnsi" w:hAnsi="Century Gothic" w:cstheme="minorBidi"/>
          <w:b w:val="0"/>
          <w:bCs w:val="0"/>
          <w:color w:val="auto"/>
          <w:sz w:val="22"/>
          <w:szCs w:val="22"/>
        </w:rPr>
        <w:id w:val="11662716"/>
        <w:docPartObj>
          <w:docPartGallery w:val="Table of Contents"/>
          <w:docPartUnique/>
        </w:docPartObj>
      </w:sdtPr>
      <w:sdtEndPr/>
      <w:sdtContent>
        <w:p w:rsidR="0069244E" w:rsidRPr="00EE12A9" w:rsidRDefault="0069244E">
          <w:pPr>
            <w:pStyle w:val="TOCHeading"/>
            <w:rPr>
              <w:rFonts w:ascii="Century Gothic" w:hAnsi="Century Gothic"/>
              <w:color w:val="auto"/>
            </w:rPr>
          </w:pPr>
          <w:r w:rsidRPr="00EE12A9">
            <w:rPr>
              <w:rFonts w:ascii="Century Gothic" w:hAnsi="Century Gothic"/>
              <w:color w:val="auto"/>
            </w:rPr>
            <w:t>Contents</w:t>
          </w:r>
        </w:p>
        <w:p w:rsidR="00EE5F9A" w:rsidRPr="00EE12A9" w:rsidRDefault="00326F8F">
          <w:pPr>
            <w:pStyle w:val="TOC2"/>
            <w:tabs>
              <w:tab w:val="right" w:leader="dot" w:pos="9350"/>
            </w:tabs>
            <w:rPr>
              <w:rFonts w:ascii="Century Gothic" w:eastAsiaTheme="minorEastAsia" w:hAnsi="Century Gothic"/>
              <w:noProof/>
              <w:lang w:val="en-AU" w:eastAsia="en-AU"/>
            </w:rPr>
          </w:pPr>
          <w:r w:rsidRPr="00EE12A9">
            <w:rPr>
              <w:rFonts w:ascii="Century Gothic" w:hAnsi="Century Gothic"/>
            </w:rPr>
            <w:fldChar w:fldCharType="begin"/>
          </w:r>
          <w:r w:rsidR="0069244E" w:rsidRPr="00EE12A9">
            <w:rPr>
              <w:rFonts w:ascii="Century Gothic" w:hAnsi="Century Gothic"/>
            </w:rPr>
            <w:instrText xml:space="preserve"> TOC \o "1-3" \h \z \u </w:instrText>
          </w:r>
          <w:r w:rsidRPr="00EE12A9">
            <w:rPr>
              <w:rFonts w:ascii="Century Gothic" w:hAnsi="Century Gothic"/>
            </w:rPr>
            <w:fldChar w:fldCharType="separate"/>
          </w:r>
          <w:hyperlink w:anchor="_Toc344479137" w:history="1">
            <w:r w:rsidR="00EE5F9A" w:rsidRPr="00EE12A9">
              <w:rPr>
                <w:rStyle w:val="Hyperlink"/>
                <w:rFonts w:ascii="Century Gothic" w:hAnsi="Century Gothic"/>
                <w:noProof/>
                <w:color w:val="auto"/>
              </w:rPr>
              <w:t>Part 1: Getting ready for mentoring</w:t>
            </w:r>
            <w:r w:rsidR="00EE5F9A" w:rsidRPr="00EE12A9">
              <w:rPr>
                <w:rFonts w:ascii="Century Gothic" w:hAnsi="Century Gothic"/>
                <w:noProof/>
                <w:webHidden/>
              </w:rPr>
              <w:tab/>
            </w:r>
            <w:r w:rsidRPr="00EE12A9">
              <w:rPr>
                <w:rFonts w:ascii="Century Gothic" w:hAnsi="Century Gothic"/>
                <w:noProof/>
                <w:webHidden/>
              </w:rPr>
              <w:fldChar w:fldCharType="begin"/>
            </w:r>
            <w:r w:rsidR="00EE5F9A" w:rsidRPr="00EE12A9">
              <w:rPr>
                <w:rFonts w:ascii="Century Gothic" w:hAnsi="Century Gothic"/>
                <w:noProof/>
                <w:webHidden/>
              </w:rPr>
              <w:instrText xml:space="preserve"> PAGEREF _Toc344479137 \h </w:instrText>
            </w:r>
            <w:r w:rsidRPr="00EE12A9">
              <w:rPr>
                <w:rFonts w:ascii="Century Gothic" w:hAnsi="Century Gothic"/>
                <w:noProof/>
                <w:webHidden/>
              </w:rPr>
            </w:r>
            <w:r w:rsidRPr="00EE12A9">
              <w:rPr>
                <w:rFonts w:ascii="Century Gothic" w:hAnsi="Century Gothic"/>
                <w:noProof/>
                <w:webHidden/>
              </w:rPr>
              <w:fldChar w:fldCharType="separate"/>
            </w:r>
            <w:r w:rsidR="00752943" w:rsidRPr="00EE12A9">
              <w:rPr>
                <w:rFonts w:ascii="Century Gothic" w:hAnsi="Century Gothic"/>
                <w:noProof/>
                <w:webHidden/>
              </w:rPr>
              <w:t>2</w:t>
            </w:r>
            <w:r w:rsidRPr="00EE12A9">
              <w:rPr>
                <w:rFonts w:ascii="Century Gothic" w:hAnsi="Century Gothic"/>
                <w:noProof/>
                <w:webHidden/>
              </w:rPr>
              <w:fldChar w:fldCharType="end"/>
            </w:r>
          </w:hyperlink>
        </w:p>
        <w:p w:rsidR="00EE5F9A" w:rsidRPr="00EE12A9" w:rsidRDefault="00BE3A55">
          <w:pPr>
            <w:pStyle w:val="TOC3"/>
            <w:tabs>
              <w:tab w:val="right" w:leader="dot" w:pos="9350"/>
            </w:tabs>
            <w:rPr>
              <w:rFonts w:ascii="Century Gothic" w:eastAsiaTheme="minorEastAsia" w:hAnsi="Century Gothic"/>
              <w:noProof/>
              <w:lang w:val="en-AU" w:eastAsia="en-AU"/>
            </w:rPr>
          </w:pPr>
          <w:hyperlink w:anchor="_Toc344479138" w:history="1">
            <w:r w:rsidR="00EE5F9A" w:rsidRPr="00EE12A9">
              <w:rPr>
                <w:rStyle w:val="Hyperlink"/>
                <w:rFonts w:ascii="Century Gothic" w:hAnsi="Century Gothic"/>
                <w:noProof/>
                <w:color w:val="auto"/>
              </w:rPr>
              <w:t>About this program</w:t>
            </w:r>
            <w:r w:rsidR="00EE5F9A" w:rsidRPr="00EE12A9">
              <w:rPr>
                <w:rFonts w:ascii="Century Gothic" w:hAnsi="Century Gothic"/>
                <w:noProof/>
                <w:webHidden/>
              </w:rPr>
              <w:tab/>
            </w:r>
            <w:r w:rsidR="00326F8F" w:rsidRPr="00EE12A9">
              <w:rPr>
                <w:rFonts w:ascii="Century Gothic" w:hAnsi="Century Gothic"/>
                <w:noProof/>
                <w:webHidden/>
              </w:rPr>
              <w:fldChar w:fldCharType="begin"/>
            </w:r>
            <w:r w:rsidR="00EE5F9A" w:rsidRPr="00EE12A9">
              <w:rPr>
                <w:rFonts w:ascii="Century Gothic" w:hAnsi="Century Gothic"/>
                <w:noProof/>
                <w:webHidden/>
              </w:rPr>
              <w:instrText xml:space="preserve"> PAGEREF _Toc344479138 \h </w:instrText>
            </w:r>
            <w:r w:rsidR="00326F8F" w:rsidRPr="00EE12A9">
              <w:rPr>
                <w:rFonts w:ascii="Century Gothic" w:hAnsi="Century Gothic"/>
                <w:noProof/>
                <w:webHidden/>
              </w:rPr>
            </w:r>
            <w:r w:rsidR="00326F8F" w:rsidRPr="00EE12A9">
              <w:rPr>
                <w:rFonts w:ascii="Century Gothic" w:hAnsi="Century Gothic"/>
                <w:noProof/>
                <w:webHidden/>
              </w:rPr>
              <w:fldChar w:fldCharType="separate"/>
            </w:r>
            <w:r w:rsidR="00752943" w:rsidRPr="00EE12A9">
              <w:rPr>
                <w:rFonts w:ascii="Century Gothic" w:hAnsi="Century Gothic"/>
                <w:noProof/>
                <w:webHidden/>
              </w:rPr>
              <w:t>2</w:t>
            </w:r>
            <w:r w:rsidR="00326F8F" w:rsidRPr="00EE12A9">
              <w:rPr>
                <w:rFonts w:ascii="Century Gothic" w:hAnsi="Century Gothic"/>
                <w:noProof/>
                <w:webHidden/>
              </w:rPr>
              <w:fldChar w:fldCharType="end"/>
            </w:r>
          </w:hyperlink>
        </w:p>
        <w:p w:rsidR="00EE5F9A" w:rsidRPr="00EE12A9" w:rsidRDefault="00BE3A55">
          <w:pPr>
            <w:pStyle w:val="TOC3"/>
            <w:tabs>
              <w:tab w:val="right" w:leader="dot" w:pos="9350"/>
            </w:tabs>
            <w:rPr>
              <w:rFonts w:ascii="Century Gothic" w:eastAsiaTheme="minorEastAsia" w:hAnsi="Century Gothic"/>
              <w:noProof/>
              <w:lang w:val="en-AU" w:eastAsia="en-AU"/>
            </w:rPr>
          </w:pPr>
          <w:hyperlink w:anchor="_Toc344479139" w:history="1">
            <w:r w:rsidR="00EE5F9A" w:rsidRPr="00EE12A9">
              <w:rPr>
                <w:rStyle w:val="Hyperlink"/>
                <w:rFonts w:ascii="Century Gothic" w:hAnsi="Century Gothic"/>
                <w:noProof/>
                <w:color w:val="auto"/>
              </w:rPr>
              <w:t>What is mentoring?</w:t>
            </w:r>
            <w:r w:rsidR="00EE5F9A" w:rsidRPr="00EE12A9">
              <w:rPr>
                <w:rFonts w:ascii="Century Gothic" w:hAnsi="Century Gothic"/>
                <w:noProof/>
                <w:webHidden/>
              </w:rPr>
              <w:tab/>
            </w:r>
            <w:r w:rsidR="00326F8F" w:rsidRPr="00EE12A9">
              <w:rPr>
                <w:rFonts w:ascii="Century Gothic" w:hAnsi="Century Gothic"/>
                <w:noProof/>
                <w:webHidden/>
              </w:rPr>
              <w:fldChar w:fldCharType="begin"/>
            </w:r>
            <w:r w:rsidR="00EE5F9A" w:rsidRPr="00EE12A9">
              <w:rPr>
                <w:rFonts w:ascii="Century Gothic" w:hAnsi="Century Gothic"/>
                <w:noProof/>
                <w:webHidden/>
              </w:rPr>
              <w:instrText xml:space="preserve"> PAGEREF _Toc344479139 \h </w:instrText>
            </w:r>
            <w:r w:rsidR="00326F8F" w:rsidRPr="00EE12A9">
              <w:rPr>
                <w:rFonts w:ascii="Century Gothic" w:hAnsi="Century Gothic"/>
                <w:noProof/>
                <w:webHidden/>
              </w:rPr>
            </w:r>
            <w:r w:rsidR="00326F8F" w:rsidRPr="00EE12A9">
              <w:rPr>
                <w:rFonts w:ascii="Century Gothic" w:hAnsi="Century Gothic"/>
                <w:noProof/>
                <w:webHidden/>
              </w:rPr>
              <w:fldChar w:fldCharType="separate"/>
            </w:r>
            <w:r w:rsidR="00752943" w:rsidRPr="00EE12A9">
              <w:rPr>
                <w:rFonts w:ascii="Century Gothic" w:hAnsi="Century Gothic"/>
                <w:noProof/>
                <w:webHidden/>
              </w:rPr>
              <w:t>2</w:t>
            </w:r>
            <w:r w:rsidR="00326F8F" w:rsidRPr="00EE12A9">
              <w:rPr>
                <w:rFonts w:ascii="Century Gothic" w:hAnsi="Century Gothic"/>
                <w:noProof/>
                <w:webHidden/>
              </w:rPr>
              <w:fldChar w:fldCharType="end"/>
            </w:r>
          </w:hyperlink>
        </w:p>
        <w:p w:rsidR="00EE5F9A" w:rsidRPr="00EE12A9" w:rsidRDefault="00BE3A55">
          <w:pPr>
            <w:pStyle w:val="TOC3"/>
            <w:tabs>
              <w:tab w:val="right" w:leader="dot" w:pos="9350"/>
            </w:tabs>
            <w:rPr>
              <w:rFonts w:ascii="Century Gothic" w:eastAsiaTheme="minorEastAsia" w:hAnsi="Century Gothic"/>
              <w:noProof/>
              <w:lang w:val="en-AU" w:eastAsia="en-AU"/>
            </w:rPr>
          </w:pPr>
          <w:hyperlink w:anchor="_Toc344479140" w:history="1">
            <w:r w:rsidR="00EE5F9A" w:rsidRPr="00EE12A9">
              <w:rPr>
                <w:rStyle w:val="Hyperlink"/>
                <w:rFonts w:ascii="Century Gothic" w:hAnsi="Century Gothic"/>
                <w:noProof/>
                <w:color w:val="auto"/>
              </w:rPr>
              <w:t>What does a mentor do... and not do?</w:t>
            </w:r>
            <w:r w:rsidR="00EE5F9A" w:rsidRPr="00EE12A9">
              <w:rPr>
                <w:rFonts w:ascii="Century Gothic" w:hAnsi="Century Gothic"/>
                <w:noProof/>
                <w:webHidden/>
              </w:rPr>
              <w:tab/>
            </w:r>
            <w:r w:rsidR="00326F8F" w:rsidRPr="00EE12A9">
              <w:rPr>
                <w:rFonts w:ascii="Century Gothic" w:hAnsi="Century Gothic"/>
                <w:noProof/>
                <w:webHidden/>
              </w:rPr>
              <w:fldChar w:fldCharType="begin"/>
            </w:r>
            <w:r w:rsidR="00EE5F9A" w:rsidRPr="00EE12A9">
              <w:rPr>
                <w:rFonts w:ascii="Century Gothic" w:hAnsi="Century Gothic"/>
                <w:noProof/>
                <w:webHidden/>
              </w:rPr>
              <w:instrText xml:space="preserve"> PAGEREF _Toc344479140 \h </w:instrText>
            </w:r>
            <w:r w:rsidR="00326F8F" w:rsidRPr="00EE12A9">
              <w:rPr>
                <w:rFonts w:ascii="Century Gothic" w:hAnsi="Century Gothic"/>
                <w:noProof/>
                <w:webHidden/>
              </w:rPr>
            </w:r>
            <w:r w:rsidR="00326F8F" w:rsidRPr="00EE12A9">
              <w:rPr>
                <w:rFonts w:ascii="Century Gothic" w:hAnsi="Century Gothic"/>
                <w:noProof/>
                <w:webHidden/>
              </w:rPr>
              <w:fldChar w:fldCharType="separate"/>
            </w:r>
            <w:r w:rsidR="00752943" w:rsidRPr="00EE12A9">
              <w:rPr>
                <w:rFonts w:ascii="Century Gothic" w:hAnsi="Century Gothic"/>
                <w:noProof/>
                <w:webHidden/>
              </w:rPr>
              <w:t>3</w:t>
            </w:r>
            <w:r w:rsidR="00326F8F" w:rsidRPr="00EE12A9">
              <w:rPr>
                <w:rFonts w:ascii="Century Gothic" w:hAnsi="Century Gothic"/>
                <w:noProof/>
                <w:webHidden/>
              </w:rPr>
              <w:fldChar w:fldCharType="end"/>
            </w:r>
          </w:hyperlink>
        </w:p>
        <w:p w:rsidR="00EE5F9A" w:rsidRPr="00EE12A9" w:rsidRDefault="00BE3A55">
          <w:pPr>
            <w:pStyle w:val="TOC3"/>
            <w:tabs>
              <w:tab w:val="right" w:leader="dot" w:pos="9350"/>
            </w:tabs>
            <w:rPr>
              <w:rFonts w:ascii="Century Gothic" w:eastAsiaTheme="minorEastAsia" w:hAnsi="Century Gothic"/>
              <w:noProof/>
              <w:lang w:val="en-AU" w:eastAsia="en-AU"/>
            </w:rPr>
          </w:pPr>
          <w:hyperlink w:anchor="_Toc344479141" w:history="1">
            <w:r w:rsidR="00EE5F9A" w:rsidRPr="00EE12A9">
              <w:rPr>
                <w:rStyle w:val="Hyperlink"/>
                <w:rFonts w:ascii="Century Gothic" w:hAnsi="Century Gothic"/>
                <w:noProof/>
                <w:color w:val="auto"/>
              </w:rPr>
              <w:t>What you can expect of one another</w:t>
            </w:r>
            <w:r w:rsidR="00EE5F9A" w:rsidRPr="00EE12A9">
              <w:rPr>
                <w:rFonts w:ascii="Century Gothic" w:hAnsi="Century Gothic"/>
                <w:noProof/>
                <w:webHidden/>
              </w:rPr>
              <w:tab/>
            </w:r>
            <w:r w:rsidR="00326F8F" w:rsidRPr="00EE12A9">
              <w:rPr>
                <w:rFonts w:ascii="Century Gothic" w:hAnsi="Century Gothic"/>
                <w:noProof/>
                <w:webHidden/>
              </w:rPr>
              <w:fldChar w:fldCharType="begin"/>
            </w:r>
            <w:r w:rsidR="00EE5F9A" w:rsidRPr="00EE12A9">
              <w:rPr>
                <w:rFonts w:ascii="Century Gothic" w:hAnsi="Century Gothic"/>
                <w:noProof/>
                <w:webHidden/>
              </w:rPr>
              <w:instrText xml:space="preserve"> PAGEREF _Toc344479141 \h </w:instrText>
            </w:r>
            <w:r w:rsidR="00326F8F" w:rsidRPr="00EE12A9">
              <w:rPr>
                <w:rFonts w:ascii="Century Gothic" w:hAnsi="Century Gothic"/>
                <w:noProof/>
                <w:webHidden/>
              </w:rPr>
            </w:r>
            <w:r w:rsidR="00326F8F" w:rsidRPr="00EE12A9">
              <w:rPr>
                <w:rFonts w:ascii="Century Gothic" w:hAnsi="Century Gothic"/>
                <w:noProof/>
                <w:webHidden/>
              </w:rPr>
              <w:fldChar w:fldCharType="separate"/>
            </w:r>
            <w:r w:rsidR="00752943" w:rsidRPr="00EE12A9">
              <w:rPr>
                <w:rFonts w:ascii="Century Gothic" w:hAnsi="Century Gothic"/>
                <w:noProof/>
                <w:webHidden/>
              </w:rPr>
              <w:t>4</w:t>
            </w:r>
            <w:r w:rsidR="00326F8F" w:rsidRPr="00EE12A9">
              <w:rPr>
                <w:rFonts w:ascii="Century Gothic" w:hAnsi="Century Gothic"/>
                <w:noProof/>
                <w:webHidden/>
              </w:rPr>
              <w:fldChar w:fldCharType="end"/>
            </w:r>
          </w:hyperlink>
        </w:p>
        <w:p w:rsidR="00EE5F9A" w:rsidRPr="00EE12A9" w:rsidRDefault="00BE3A55">
          <w:pPr>
            <w:pStyle w:val="TOC3"/>
            <w:tabs>
              <w:tab w:val="right" w:leader="dot" w:pos="9350"/>
            </w:tabs>
            <w:rPr>
              <w:rFonts w:ascii="Century Gothic" w:eastAsiaTheme="minorEastAsia" w:hAnsi="Century Gothic"/>
              <w:noProof/>
              <w:lang w:val="en-AU" w:eastAsia="en-AU"/>
            </w:rPr>
          </w:pPr>
          <w:hyperlink w:anchor="_Toc344479142" w:history="1">
            <w:r w:rsidR="00EE5F9A" w:rsidRPr="00EE12A9">
              <w:rPr>
                <w:rStyle w:val="Hyperlink"/>
                <w:rFonts w:ascii="Century Gothic" w:hAnsi="Century Gothic"/>
                <w:noProof/>
                <w:color w:val="auto"/>
              </w:rPr>
              <w:t>Key skills of a ment</w:t>
            </w:r>
            <w:r w:rsidR="003D6A93" w:rsidRPr="00EE12A9">
              <w:rPr>
                <w:rStyle w:val="Hyperlink"/>
                <w:rFonts w:ascii="Century Gothic" w:hAnsi="Century Gothic"/>
                <w:noProof/>
                <w:color w:val="auto"/>
              </w:rPr>
              <w:t>or</w:t>
            </w:r>
            <w:r w:rsidR="00EE5F9A" w:rsidRPr="00EE12A9">
              <w:rPr>
                <w:rStyle w:val="Hyperlink"/>
                <w:rFonts w:ascii="Century Gothic" w:hAnsi="Century Gothic"/>
                <w:noProof/>
                <w:color w:val="auto"/>
              </w:rPr>
              <w:t xml:space="preserve"> – getting the most from the relationship</w:t>
            </w:r>
            <w:r w:rsidR="00EE5F9A" w:rsidRPr="00EE12A9">
              <w:rPr>
                <w:rFonts w:ascii="Century Gothic" w:hAnsi="Century Gothic"/>
                <w:noProof/>
                <w:webHidden/>
              </w:rPr>
              <w:tab/>
            </w:r>
            <w:r w:rsidR="00326F8F" w:rsidRPr="00EE12A9">
              <w:rPr>
                <w:rFonts w:ascii="Century Gothic" w:hAnsi="Century Gothic"/>
                <w:noProof/>
                <w:webHidden/>
              </w:rPr>
              <w:fldChar w:fldCharType="begin"/>
            </w:r>
            <w:r w:rsidR="00EE5F9A" w:rsidRPr="00EE12A9">
              <w:rPr>
                <w:rFonts w:ascii="Century Gothic" w:hAnsi="Century Gothic"/>
                <w:noProof/>
                <w:webHidden/>
              </w:rPr>
              <w:instrText xml:space="preserve"> PAGEREF _Toc344479142 \h </w:instrText>
            </w:r>
            <w:r w:rsidR="00326F8F" w:rsidRPr="00EE12A9">
              <w:rPr>
                <w:rFonts w:ascii="Century Gothic" w:hAnsi="Century Gothic"/>
                <w:noProof/>
                <w:webHidden/>
              </w:rPr>
            </w:r>
            <w:r w:rsidR="00326F8F" w:rsidRPr="00EE12A9">
              <w:rPr>
                <w:rFonts w:ascii="Century Gothic" w:hAnsi="Century Gothic"/>
                <w:noProof/>
                <w:webHidden/>
              </w:rPr>
              <w:fldChar w:fldCharType="separate"/>
            </w:r>
            <w:r w:rsidR="00752943" w:rsidRPr="00EE12A9">
              <w:rPr>
                <w:rFonts w:ascii="Century Gothic" w:hAnsi="Century Gothic"/>
                <w:noProof/>
                <w:webHidden/>
              </w:rPr>
              <w:t>5</w:t>
            </w:r>
            <w:r w:rsidR="00326F8F" w:rsidRPr="00EE12A9">
              <w:rPr>
                <w:rFonts w:ascii="Century Gothic" w:hAnsi="Century Gothic"/>
                <w:noProof/>
                <w:webHidden/>
              </w:rPr>
              <w:fldChar w:fldCharType="end"/>
            </w:r>
          </w:hyperlink>
        </w:p>
        <w:p w:rsidR="00EE5F9A" w:rsidRPr="00EE12A9" w:rsidRDefault="00BE3A55">
          <w:pPr>
            <w:pStyle w:val="TOC3"/>
            <w:tabs>
              <w:tab w:val="right" w:leader="dot" w:pos="9350"/>
            </w:tabs>
            <w:rPr>
              <w:rFonts w:ascii="Century Gothic" w:eastAsiaTheme="minorEastAsia" w:hAnsi="Century Gothic"/>
              <w:noProof/>
              <w:lang w:val="en-AU" w:eastAsia="en-AU"/>
            </w:rPr>
          </w:pPr>
          <w:hyperlink w:anchor="_Toc344479143" w:history="1">
            <w:r w:rsidR="00EE5F9A" w:rsidRPr="00EE12A9">
              <w:rPr>
                <w:rStyle w:val="Hyperlink"/>
                <w:rFonts w:ascii="Century Gothic" w:hAnsi="Century Gothic"/>
                <w:noProof/>
                <w:color w:val="auto"/>
              </w:rPr>
              <w:t>Establishing a relationship with a ment</w:t>
            </w:r>
            <w:r w:rsidR="003D6A93" w:rsidRPr="00EE12A9">
              <w:rPr>
                <w:rStyle w:val="Hyperlink"/>
                <w:rFonts w:ascii="Century Gothic" w:hAnsi="Century Gothic"/>
                <w:noProof/>
                <w:color w:val="auto"/>
              </w:rPr>
              <w:t>ee</w:t>
            </w:r>
            <w:r w:rsidR="00EE5F9A" w:rsidRPr="00EE12A9">
              <w:rPr>
                <w:rFonts w:ascii="Century Gothic" w:hAnsi="Century Gothic"/>
                <w:noProof/>
                <w:webHidden/>
              </w:rPr>
              <w:tab/>
            </w:r>
            <w:r w:rsidR="00326F8F" w:rsidRPr="00EE12A9">
              <w:rPr>
                <w:rFonts w:ascii="Century Gothic" w:hAnsi="Century Gothic"/>
                <w:noProof/>
                <w:webHidden/>
              </w:rPr>
              <w:fldChar w:fldCharType="begin"/>
            </w:r>
            <w:r w:rsidR="00EE5F9A" w:rsidRPr="00EE12A9">
              <w:rPr>
                <w:rFonts w:ascii="Century Gothic" w:hAnsi="Century Gothic"/>
                <w:noProof/>
                <w:webHidden/>
              </w:rPr>
              <w:instrText xml:space="preserve"> PAGEREF _Toc344479143 \h </w:instrText>
            </w:r>
            <w:r w:rsidR="00326F8F" w:rsidRPr="00EE12A9">
              <w:rPr>
                <w:rFonts w:ascii="Century Gothic" w:hAnsi="Century Gothic"/>
                <w:noProof/>
                <w:webHidden/>
              </w:rPr>
            </w:r>
            <w:r w:rsidR="00326F8F" w:rsidRPr="00EE12A9">
              <w:rPr>
                <w:rFonts w:ascii="Century Gothic" w:hAnsi="Century Gothic"/>
                <w:noProof/>
                <w:webHidden/>
              </w:rPr>
              <w:fldChar w:fldCharType="separate"/>
            </w:r>
            <w:r w:rsidR="00752943" w:rsidRPr="00EE12A9">
              <w:rPr>
                <w:rFonts w:ascii="Century Gothic" w:hAnsi="Century Gothic"/>
                <w:noProof/>
                <w:webHidden/>
              </w:rPr>
              <w:t>6</w:t>
            </w:r>
            <w:r w:rsidR="00326F8F" w:rsidRPr="00EE12A9">
              <w:rPr>
                <w:rFonts w:ascii="Century Gothic" w:hAnsi="Century Gothic"/>
                <w:noProof/>
                <w:webHidden/>
              </w:rPr>
              <w:fldChar w:fldCharType="end"/>
            </w:r>
          </w:hyperlink>
        </w:p>
        <w:p w:rsidR="00EE5F9A" w:rsidRPr="00EE12A9" w:rsidRDefault="00BE3A55">
          <w:pPr>
            <w:pStyle w:val="TOC3"/>
            <w:tabs>
              <w:tab w:val="right" w:leader="dot" w:pos="9350"/>
            </w:tabs>
            <w:rPr>
              <w:rFonts w:ascii="Century Gothic" w:eastAsiaTheme="minorEastAsia" w:hAnsi="Century Gothic"/>
              <w:noProof/>
              <w:lang w:val="en-AU" w:eastAsia="en-AU"/>
            </w:rPr>
          </w:pPr>
          <w:hyperlink w:anchor="_Toc344479144" w:history="1">
            <w:r w:rsidR="00EE5F9A" w:rsidRPr="00EE12A9">
              <w:rPr>
                <w:rStyle w:val="Hyperlink"/>
                <w:rFonts w:ascii="Century Gothic" w:hAnsi="Century Gothic"/>
                <w:noProof/>
                <w:color w:val="auto"/>
              </w:rPr>
              <w:t>Confidentiality, trust and code of practice</w:t>
            </w:r>
            <w:r w:rsidR="00EE5F9A" w:rsidRPr="00EE12A9">
              <w:rPr>
                <w:rFonts w:ascii="Century Gothic" w:hAnsi="Century Gothic"/>
                <w:noProof/>
                <w:webHidden/>
              </w:rPr>
              <w:tab/>
            </w:r>
            <w:r w:rsidR="00326F8F" w:rsidRPr="00EE12A9">
              <w:rPr>
                <w:rFonts w:ascii="Century Gothic" w:hAnsi="Century Gothic"/>
                <w:noProof/>
                <w:webHidden/>
              </w:rPr>
              <w:fldChar w:fldCharType="begin"/>
            </w:r>
            <w:r w:rsidR="00EE5F9A" w:rsidRPr="00EE12A9">
              <w:rPr>
                <w:rFonts w:ascii="Century Gothic" w:hAnsi="Century Gothic"/>
                <w:noProof/>
                <w:webHidden/>
              </w:rPr>
              <w:instrText xml:space="preserve"> PAGEREF _Toc344479144 \h </w:instrText>
            </w:r>
            <w:r w:rsidR="00326F8F" w:rsidRPr="00EE12A9">
              <w:rPr>
                <w:rFonts w:ascii="Century Gothic" w:hAnsi="Century Gothic"/>
                <w:noProof/>
                <w:webHidden/>
              </w:rPr>
            </w:r>
            <w:r w:rsidR="00326F8F" w:rsidRPr="00EE12A9">
              <w:rPr>
                <w:rFonts w:ascii="Century Gothic" w:hAnsi="Century Gothic"/>
                <w:noProof/>
                <w:webHidden/>
              </w:rPr>
              <w:fldChar w:fldCharType="separate"/>
            </w:r>
            <w:r w:rsidR="00752943" w:rsidRPr="00EE12A9">
              <w:rPr>
                <w:rFonts w:ascii="Century Gothic" w:hAnsi="Century Gothic"/>
                <w:noProof/>
                <w:webHidden/>
              </w:rPr>
              <w:t>6</w:t>
            </w:r>
            <w:r w:rsidR="00326F8F" w:rsidRPr="00EE12A9">
              <w:rPr>
                <w:rFonts w:ascii="Century Gothic" w:hAnsi="Century Gothic"/>
                <w:noProof/>
                <w:webHidden/>
              </w:rPr>
              <w:fldChar w:fldCharType="end"/>
            </w:r>
          </w:hyperlink>
        </w:p>
        <w:p w:rsidR="00EE5F9A" w:rsidRPr="00EE12A9" w:rsidRDefault="00BE3A55">
          <w:pPr>
            <w:pStyle w:val="TOC2"/>
            <w:tabs>
              <w:tab w:val="right" w:leader="dot" w:pos="9350"/>
            </w:tabs>
            <w:rPr>
              <w:rFonts w:ascii="Century Gothic" w:eastAsiaTheme="minorEastAsia" w:hAnsi="Century Gothic"/>
              <w:noProof/>
              <w:lang w:val="en-AU" w:eastAsia="en-AU"/>
            </w:rPr>
          </w:pPr>
          <w:hyperlink w:anchor="_Toc344479145" w:history="1">
            <w:r w:rsidR="00EE5F9A" w:rsidRPr="00EE12A9">
              <w:rPr>
                <w:rStyle w:val="Hyperlink"/>
                <w:rFonts w:ascii="Century Gothic" w:hAnsi="Century Gothic"/>
                <w:noProof/>
                <w:color w:val="auto"/>
              </w:rPr>
              <w:t>Part 2: Getting the relationship underway</w:t>
            </w:r>
            <w:r w:rsidR="00EE5F9A" w:rsidRPr="00EE12A9">
              <w:rPr>
                <w:rFonts w:ascii="Century Gothic" w:hAnsi="Century Gothic"/>
                <w:noProof/>
                <w:webHidden/>
              </w:rPr>
              <w:tab/>
            </w:r>
            <w:r w:rsidR="00326F8F" w:rsidRPr="00EE12A9">
              <w:rPr>
                <w:rFonts w:ascii="Century Gothic" w:hAnsi="Century Gothic"/>
                <w:noProof/>
                <w:webHidden/>
              </w:rPr>
              <w:fldChar w:fldCharType="begin"/>
            </w:r>
            <w:r w:rsidR="00EE5F9A" w:rsidRPr="00EE12A9">
              <w:rPr>
                <w:rFonts w:ascii="Century Gothic" w:hAnsi="Century Gothic"/>
                <w:noProof/>
                <w:webHidden/>
              </w:rPr>
              <w:instrText xml:space="preserve"> PAGEREF _Toc344479145 \h </w:instrText>
            </w:r>
            <w:r w:rsidR="00326F8F" w:rsidRPr="00EE12A9">
              <w:rPr>
                <w:rFonts w:ascii="Century Gothic" w:hAnsi="Century Gothic"/>
                <w:noProof/>
                <w:webHidden/>
              </w:rPr>
            </w:r>
            <w:r w:rsidR="00326F8F" w:rsidRPr="00EE12A9">
              <w:rPr>
                <w:rFonts w:ascii="Century Gothic" w:hAnsi="Century Gothic"/>
                <w:noProof/>
                <w:webHidden/>
              </w:rPr>
              <w:fldChar w:fldCharType="separate"/>
            </w:r>
            <w:r w:rsidR="00752943" w:rsidRPr="00EE12A9">
              <w:rPr>
                <w:rFonts w:ascii="Century Gothic" w:hAnsi="Century Gothic"/>
                <w:noProof/>
                <w:webHidden/>
              </w:rPr>
              <w:t>7</w:t>
            </w:r>
            <w:r w:rsidR="00326F8F" w:rsidRPr="00EE12A9">
              <w:rPr>
                <w:rFonts w:ascii="Century Gothic" w:hAnsi="Century Gothic"/>
                <w:noProof/>
                <w:webHidden/>
              </w:rPr>
              <w:fldChar w:fldCharType="end"/>
            </w:r>
          </w:hyperlink>
        </w:p>
        <w:p w:rsidR="00EE5F9A" w:rsidRPr="00EE12A9" w:rsidRDefault="00BE3A55">
          <w:pPr>
            <w:pStyle w:val="TOC3"/>
            <w:tabs>
              <w:tab w:val="right" w:leader="dot" w:pos="9350"/>
            </w:tabs>
            <w:rPr>
              <w:rFonts w:ascii="Century Gothic" w:eastAsiaTheme="minorEastAsia" w:hAnsi="Century Gothic"/>
              <w:noProof/>
              <w:lang w:val="en-AU" w:eastAsia="en-AU"/>
            </w:rPr>
          </w:pPr>
          <w:hyperlink w:anchor="_Toc344479146" w:history="1">
            <w:r w:rsidR="00EE5F9A" w:rsidRPr="00EE12A9">
              <w:rPr>
                <w:rStyle w:val="Hyperlink"/>
                <w:rFonts w:ascii="Century Gothic" w:hAnsi="Century Gothic"/>
                <w:noProof/>
                <w:color w:val="auto"/>
              </w:rPr>
              <w:t>Getting acquainted and meeting with your ment</w:t>
            </w:r>
            <w:r w:rsidR="003D6A93" w:rsidRPr="00EE12A9">
              <w:rPr>
                <w:rStyle w:val="Hyperlink"/>
                <w:rFonts w:ascii="Century Gothic" w:hAnsi="Century Gothic"/>
                <w:noProof/>
                <w:color w:val="auto"/>
              </w:rPr>
              <w:t>ee</w:t>
            </w:r>
            <w:r w:rsidR="00EE5F9A" w:rsidRPr="00EE12A9">
              <w:rPr>
                <w:rFonts w:ascii="Century Gothic" w:hAnsi="Century Gothic"/>
                <w:noProof/>
                <w:webHidden/>
              </w:rPr>
              <w:tab/>
            </w:r>
            <w:r w:rsidR="00326F8F" w:rsidRPr="00EE12A9">
              <w:rPr>
                <w:rFonts w:ascii="Century Gothic" w:hAnsi="Century Gothic"/>
                <w:noProof/>
                <w:webHidden/>
              </w:rPr>
              <w:fldChar w:fldCharType="begin"/>
            </w:r>
            <w:r w:rsidR="00EE5F9A" w:rsidRPr="00EE12A9">
              <w:rPr>
                <w:rFonts w:ascii="Century Gothic" w:hAnsi="Century Gothic"/>
                <w:noProof/>
                <w:webHidden/>
              </w:rPr>
              <w:instrText xml:space="preserve"> PAGEREF _Toc344479146 \h </w:instrText>
            </w:r>
            <w:r w:rsidR="00326F8F" w:rsidRPr="00EE12A9">
              <w:rPr>
                <w:rFonts w:ascii="Century Gothic" w:hAnsi="Century Gothic"/>
                <w:noProof/>
                <w:webHidden/>
              </w:rPr>
            </w:r>
            <w:r w:rsidR="00326F8F" w:rsidRPr="00EE12A9">
              <w:rPr>
                <w:rFonts w:ascii="Century Gothic" w:hAnsi="Century Gothic"/>
                <w:noProof/>
                <w:webHidden/>
              </w:rPr>
              <w:fldChar w:fldCharType="separate"/>
            </w:r>
            <w:r w:rsidR="00752943" w:rsidRPr="00EE12A9">
              <w:rPr>
                <w:rFonts w:ascii="Century Gothic" w:hAnsi="Century Gothic"/>
                <w:noProof/>
                <w:webHidden/>
              </w:rPr>
              <w:t>7</w:t>
            </w:r>
            <w:r w:rsidR="00326F8F" w:rsidRPr="00EE12A9">
              <w:rPr>
                <w:rFonts w:ascii="Century Gothic" w:hAnsi="Century Gothic"/>
                <w:noProof/>
                <w:webHidden/>
              </w:rPr>
              <w:fldChar w:fldCharType="end"/>
            </w:r>
          </w:hyperlink>
        </w:p>
        <w:p w:rsidR="00EE5F9A" w:rsidRPr="00EE12A9" w:rsidRDefault="00BE3A55">
          <w:pPr>
            <w:pStyle w:val="TOC3"/>
            <w:tabs>
              <w:tab w:val="right" w:leader="dot" w:pos="9350"/>
            </w:tabs>
            <w:rPr>
              <w:rFonts w:ascii="Century Gothic" w:eastAsiaTheme="minorEastAsia" w:hAnsi="Century Gothic"/>
              <w:noProof/>
              <w:lang w:val="en-AU" w:eastAsia="en-AU"/>
            </w:rPr>
          </w:pPr>
          <w:hyperlink w:anchor="_Toc344479147" w:history="1">
            <w:r w:rsidR="00EE5F9A" w:rsidRPr="00EE12A9">
              <w:rPr>
                <w:rStyle w:val="Hyperlink"/>
                <w:rFonts w:ascii="Century Gothic" w:hAnsi="Century Gothic"/>
                <w:noProof/>
                <w:color w:val="auto"/>
              </w:rPr>
              <w:t>The first meeting</w:t>
            </w:r>
            <w:r w:rsidR="00EE5F9A" w:rsidRPr="00EE12A9">
              <w:rPr>
                <w:rFonts w:ascii="Century Gothic" w:hAnsi="Century Gothic"/>
                <w:noProof/>
                <w:webHidden/>
              </w:rPr>
              <w:tab/>
            </w:r>
            <w:r w:rsidR="00326F8F" w:rsidRPr="00EE12A9">
              <w:rPr>
                <w:rFonts w:ascii="Century Gothic" w:hAnsi="Century Gothic"/>
                <w:noProof/>
                <w:webHidden/>
              </w:rPr>
              <w:fldChar w:fldCharType="begin"/>
            </w:r>
            <w:r w:rsidR="00EE5F9A" w:rsidRPr="00EE12A9">
              <w:rPr>
                <w:rFonts w:ascii="Century Gothic" w:hAnsi="Century Gothic"/>
                <w:noProof/>
                <w:webHidden/>
              </w:rPr>
              <w:instrText xml:space="preserve"> PAGEREF _Toc344479147 \h </w:instrText>
            </w:r>
            <w:r w:rsidR="00326F8F" w:rsidRPr="00EE12A9">
              <w:rPr>
                <w:rFonts w:ascii="Century Gothic" w:hAnsi="Century Gothic"/>
                <w:noProof/>
                <w:webHidden/>
              </w:rPr>
            </w:r>
            <w:r w:rsidR="00326F8F" w:rsidRPr="00EE12A9">
              <w:rPr>
                <w:rFonts w:ascii="Century Gothic" w:hAnsi="Century Gothic"/>
                <w:noProof/>
                <w:webHidden/>
              </w:rPr>
              <w:fldChar w:fldCharType="separate"/>
            </w:r>
            <w:r w:rsidR="00752943" w:rsidRPr="00EE12A9">
              <w:rPr>
                <w:rFonts w:ascii="Century Gothic" w:hAnsi="Century Gothic"/>
                <w:noProof/>
                <w:webHidden/>
              </w:rPr>
              <w:t>7</w:t>
            </w:r>
            <w:r w:rsidR="00326F8F" w:rsidRPr="00EE12A9">
              <w:rPr>
                <w:rFonts w:ascii="Century Gothic" w:hAnsi="Century Gothic"/>
                <w:noProof/>
                <w:webHidden/>
              </w:rPr>
              <w:fldChar w:fldCharType="end"/>
            </w:r>
          </w:hyperlink>
        </w:p>
        <w:p w:rsidR="00EE5F9A" w:rsidRPr="00EE12A9" w:rsidRDefault="00BE3A55">
          <w:pPr>
            <w:pStyle w:val="TOC3"/>
            <w:tabs>
              <w:tab w:val="right" w:leader="dot" w:pos="9350"/>
            </w:tabs>
            <w:rPr>
              <w:rFonts w:ascii="Century Gothic" w:eastAsiaTheme="minorEastAsia" w:hAnsi="Century Gothic"/>
              <w:noProof/>
              <w:lang w:val="en-AU" w:eastAsia="en-AU"/>
            </w:rPr>
          </w:pPr>
          <w:hyperlink w:anchor="_Toc344479148" w:history="1">
            <w:r w:rsidR="00EE5F9A" w:rsidRPr="00EE12A9">
              <w:rPr>
                <w:rStyle w:val="Hyperlink"/>
                <w:rFonts w:ascii="Century Gothic" w:hAnsi="Century Gothic"/>
                <w:noProof/>
                <w:color w:val="auto"/>
              </w:rPr>
              <w:t>Building trust</w:t>
            </w:r>
            <w:r w:rsidR="00EE5F9A" w:rsidRPr="00EE12A9">
              <w:rPr>
                <w:rFonts w:ascii="Century Gothic" w:hAnsi="Century Gothic"/>
                <w:noProof/>
                <w:webHidden/>
              </w:rPr>
              <w:tab/>
            </w:r>
            <w:r w:rsidR="00326F8F" w:rsidRPr="00EE12A9">
              <w:rPr>
                <w:rFonts w:ascii="Century Gothic" w:hAnsi="Century Gothic"/>
                <w:noProof/>
                <w:webHidden/>
              </w:rPr>
              <w:fldChar w:fldCharType="begin"/>
            </w:r>
            <w:r w:rsidR="00EE5F9A" w:rsidRPr="00EE12A9">
              <w:rPr>
                <w:rFonts w:ascii="Century Gothic" w:hAnsi="Century Gothic"/>
                <w:noProof/>
                <w:webHidden/>
              </w:rPr>
              <w:instrText xml:space="preserve"> PAGEREF _Toc344479148 \h </w:instrText>
            </w:r>
            <w:r w:rsidR="00326F8F" w:rsidRPr="00EE12A9">
              <w:rPr>
                <w:rFonts w:ascii="Century Gothic" w:hAnsi="Century Gothic"/>
                <w:noProof/>
                <w:webHidden/>
              </w:rPr>
            </w:r>
            <w:r w:rsidR="00326F8F" w:rsidRPr="00EE12A9">
              <w:rPr>
                <w:rFonts w:ascii="Century Gothic" w:hAnsi="Century Gothic"/>
                <w:noProof/>
                <w:webHidden/>
              </w:rPr>
              <w:fldChar w:fldCharType="separate"/>
            </w:r>
            <w:r w:rsidR="00752943" w:rsidRPr="00EE12A9">
              <w:rPr>
                <w:rFonts w:ascii="Century Gothic" w:hAnsi="Century Gothic"/>
                <w:noProof/>
                <w:webHidden/>
              </w:rPr>
              <w:t>7</w:t>
            </w:r>
            <w:r w:rsidR="00326F8F" w:rsidRPr="00EE12A9">
              <w:rPr>
                <w:rFonts w:ascii="Century Gothic" w:hAnsi="Century Gothic"/>
                <w:noProof/>
                <w:webHidden/>
              </w:rPr>
              <w:fldChar w:fldCharType="end"/>
            </w:r>
          </w:hyperlink>
        </w:p>
        <w:p w:rsidR="00EE5F9A" w:rsidRPr="00EE12A9" w:rsidRDefault="00BE3A55">
          <w:pPr>
            <w:pStyle w:val="TOC3"/>
            <w:tabs>
              <w:tab w:val="right" w:leader="dot" w:pos="9350"/>
            </w:tabs>
            <w:rPr>
              <w:rFonts w:ascii="Century Gothic" w:eastAsiaTheme="minorEastAsia" w:hAnsi="Century Gothic"/>
              <w:noProof/>
              <w:lang w:val="en-AU" w:eastAsia="en-AU"/>
            </w:rPr>
          </w:pPr>
          <w:hyperlink w:anchor="_Toc344479149" w:history="1">
            <w:r w:rsidR="00EE5F9A" w:rsidRPr="00EE12A9">
              <w:rPr>
                <w:rStyle w:val="Hyperlink"/>
                <w:rFonts w:ascii="Century Gothic" w:hAnsi="Century Gothic"/>
                <w:noProof/>
                <w:color w:val="auto"/>
              </w:rPr>
              <w:t>Building rapport</w:t>
            </w:r>
            <w:r w:rsidR="00EE5F9A" w:rsidRPr="00EE12A9">
              <w:rPr>
                <w:rFonts w:ascii="Century Gothic" w:hAnsi="Century Gothic"/>
                <w:noProof/>
                <w:webHidden/>
              </w:rPr>
              <w:tab/>
            </w:r>
            <w:r w:rsidR="00326F8F" w:rsidRPr="00EE12A9">
              <w:rPr>
                <w:rFonts w:ascii="Century Gothic" w:hAnsi="Century Gothic"/>
                <w:noProof/>
                <w:webHidden/>
              </w:rPr>
              <w:fldChar w:fldCharType="begin"/>
            </w:r>
            <w:r w:rsidR="00EE5F9A" w:rsidRPr="00EE12A9">
              <w:rPr>
                <w:rFonts w:ascii="Century Gothic" w:hAnsi="Century Gothic"/>
                <w:noProof/>
                <w:webHidden/>
              </w:rPr>
              <w:instrText xml:space="preserve"> PAGEREF _Toc344479149 \h </w:instrText>
            </w:r>
            <w:r w:rsidR="00326F8F" w:rsidRPr="00EE12A9">
              <w:rPr>
                <w:rFonts w:ascii="Century Gothic" w:hAnsi="Century Gothic"/>
                <w:noProof/>
                <w:webHidden/>
              </w:rPr>
            </w:r>
            <w:r w:rsidR="00326F8F" w:rsidRPr="00EE12A9">
              <w:rPr>
                <w:rFonts w:ascii="Century Gothic" w:hAnsi="Century Gothic"/>
                <w:noProof/>
                <w:webHidden/>
              </w:rPr>
              <w:fldChar w:fldCharType="separate"/>
            </w:r>
            <w:r w:rsidR="00752943" w:rsidRPr="00EE12A9">
              <w:rPr>
                <w:rFonts w:ascii="Century Gothic" w:hAnsi="Century Gothic"/>
                <w:noProof/>
                <w:webHidden/>
              </w:rPr>
              <w:t>8</w:t>
            </w:r>
            <w:r w:rsidR="00326F8F" w:rsidRPr="00EE12A9">
              <w:rPr>
                <w:rFonts w:ascii="Century Gothic" w:hAnsi="Century Gothic"/>
                <w:noProof/>
                <w:webHidden/>
              </w:rPr>
              <w:fldChar w:fldCharType="end"/>
            </w:r>
          </w:hyperlink>
        </w:p>
        <w:p w:rsidR="00EE5F9A" w:rsidRPr="00EE12A9" w:rsidRDefault="00BE3A55">
          <w:pPr>
            <w:pStyle w:val="TOC3"/>
            <w:tabs>
              <w:tab w:val="right" w:leader="dot" w:pos="9350"/>
            </w:tabs>
            <w:rPr>
              <w:rFonts w:ascii="Century Gothic" w:eastAsiaTheme="minorEastAsia" w:hAnsi="Century Gothic"/>
              <w:noProof/>
              <w:lang w:val="en-AU" w:eastAsia="en-AU"/>
            </w:rPr>
          </w:pPr>
          <w:hyperlink w:anchor="_Toc344479150" w:history="1">
            <w:r w:rsidR="00EE5F9A" w:rsidRPr="00EE12A9">
              <w:rPr>
                <w:rStyle w:val="Hyperlink"/>
                <w:rFonts w:ascii="Century Gothic" w:hAnsi="Century Gothic"/>
                <w:noProof/>
                <w:color w:val="auto"/>
              </w:rPr>
              <w:t>Communicating effectively online</w:t>
            </w:r>
            <w:r w:rsidR="00EE5F9A" w:rsidRPr="00EE12A9">
              <w:rPr>
                <w:rFonts w:ascii="Century Gothic" w:hAnsi="Century Gothic"/>
                <w:noProof/>
                <w:webHidden/>
              </w:rPr>
              <w:tab/>
            </w:r>
            <w:r w:rsidR="00326F8F" w:rsidRPr="00EE12A9">
              <w:rPr>
                <w:rFonts w:ascii="Century Gothic" w:hAnsi="Century Gothic"/>
                <w:noProof/>
                <w:webHidden/>
              </w:rPr>
              <w:fldChar w:fldCharType="begin"/>
            </w:r>
            <w:r w:rsidR="00EE5F9A" w:rsidRPr="00EE12A9">
              <w:rPr>
                <w:rFonts w:ascii="Century Gothic" w:hAnsi="Century Gothic"/>
                <w:noProof/>
                <w:webHidden/>
              </w:rPr>
              <w:instrText xml:space="preserve"> PAGEREF _Toc344479150 \h </w:instrText>
            </w:r>
            <w:r w:rsidR="00326F8F" w:rsidRPr="00EE12A9">
              <w:rPr>
                <w:rFonts w:ascii="Century Gothic" w:hAnsi="Century Gothic"/>
                <w:noProof/>
                <w:webHidden/>
              </w:rPr>
            </w:r>
            <w:r w:rsidR="00326F8F" w:rsidRPr="00EE12A9">
              <w:rPr>
                <w:rFonts w:ascii="Century Gothic" w:hAnsi="Century Gothic"/>
                <w:noProof/>
                <w:webHidden/>
              </w:rPr>
              <w:fldChar w:fldCharType="separate"/>
            </w:r>
            <w:r w:rsidR="00752943" w:rsidRPr="00EE12A9">
              <w:rPr>
                <w:rFonts w:ascii="Century Gothic" w:hAnsi="Century Gothic"/>
                <w:noProof/>
                <w:webHidden/>
              </w:rPr>
              <w:t>8</w:t>
            </w:r>
            <w:r w:rsidR="00326F8F" w:rsidRPr="00EE12A9">
              <w:rPr>
                <w:rFonts w:ascii="Century Gothic" w:hAnsi="Century Gothic"/>
                <w:noProof/>
                <w:webHidden/>
              </w:rPr>
              <w:fldChar w:fldCharType="end"/>
            </w:r>
          </w:hyperlink>
        </w:p>
        <w:p w:rsidR="00EE5F9A" w:rsidRPr="00EE12A9" w:rsidRDefault="00BE3A55">
          <w:pPr>
            <w:pStyle w:val="TOC3"/>
            <w:tabs>
              <w:tab w:val="right" w:leader="dot" w:pos="9350"/>
            </w:tabs>
            <w:rPr>
              <w:rFonts w:ascii="Century Gothic" w:eastAsiaTheme="minorEastAsia" w:hAnsi="Century Gothic"/>
              <w:noProof/>
              <w:lang w:val="en-AU" w:eastAsia="en-AU"/>
            </w:rPr>
          </w:pPr>
          <w:hyperlink w:anchor="_Toc344479151" w:history="1">
            <w:r w:rsidR="00EE5F9A" w:rsidRPr="00EE12A9">
              <w:rPr>
                <w:rStyle w:val="Hyperlink"/>
                <w:rFonts w:ascii="Century Gothic" w:hAnsi="Century Gothic"/>
                <w:noProof/>
                <w:color w:val="auto"/>
              </w:rPr>
              <w:t>Goal setting</w:t>
            </w:r>
            <w:r w:rsidR="00EE5F9A" w:rsidRPr="00EE12A9">
              <w:rPr>
                <w:rFonts w:ascii="Century Gothic" w:hAnsi="Century Gothic"/>
                <w:noProof/>
                <w:webHidden/>
              </w:rPr>
              <w:tab/>
            </w:r>
            <w:r w:rsidR="00326F8F" w:rsidRPr="00EE12A9">
              <w:rPr>
                <w:rFonts w:ascii="Century Gothic" w:hAnsi="Century Gothic"/>
                <w:noProof/>
                <w:webHidden/>
              </w:rPr>
              <w:fldChar w:fldCharType="begin"/>
            </w:r>
            <w:r w:rsidR="00EE5F9A" w:rsidRPr="00EE12A9">
              <w:rPr>
                <w:rFonts w:ascii="Century Gothic" w:hAnsi="Century Gothic"/>
                <w:noProof/>
                <w:webHidden/>
              </w:rPr>
              <w:instrText xml:space="preserve"> PAGEREF _Toc344479151 \h </w:instrText>
            </w:r>
            <w:r w:rsidR="00326F8F" w:rsidRPr="00EE12A9">
              <w:rPr>
                <w:rFonts w:ascii="Century Gothic" w:hAnsi="Century Gothic"/>
                <w:noProof/>
                <w:webHidden/>
              </w:rPr>
            </w:r>
            <w:r w:rsidR="00326F8F" w:rsidRPr="00EE12A9">
              <w:rPr>
                <w:rFonts w:ascii="Century Gothic" w:hAnsi="Century Gothic"/>
                <w:noProof/>
                <w:webHidden/>
              </w:rPr>
              <w:fldChar w:fldCharType="separate"/>
            </w:r>
            <w:r w:rsidR="00752943" w:rsidRPr="00EE12A9">
              <w:rPr>
                <w:rFonts w:ascii="Century Gothic" w:hAnsi="Century Gothic"/>
                <w:noProof/>
                <w:webHidden/>
              </w:rPr>
              <w:t>9</w:t>
            </w:r>
            <w:r w:rsidR="00326F8F" w:rsidRPr="00EE12A9">
              <w:rPr>
                <w:rFonts w:ascii="Century Gothic" w:hAnsi="Century Gothic"/>
                <w:noProof/>
                <w:webHidden/>
              </w:rPr>
              <w:fldChar w:fldCharType="end"/>
            </w:r>
          </w:hyperlink>
        </w:p>
        <w:p w:rsidR="00EE5F9A" w:rsidRPr="00EE12A9" w:rsidRDefault="00BE3A55">
          <w:pPr>
            <w:pStyle w:val="TOC3"/>
            <w:tabs>
              <w:tab w:val="right" w:leader="dot" w:pos="9350"/>
            </w:tabs>
            <w:rPr>
              <w:rFonts w:ascii="Century Gothic" w:eastAsiaTheme="minorEastAsia" w:hAnsi="Century Gothic"/>
              <w:noProof/>
              <w:lang w:val="en-AU" w:eastAsia="en-AU"/>
            </w:rPr>
          </w:pPr>
          <w:hyperlink w:anchor="_Toc344479152" w:history="1">
            <w:r w:rsidR="00EE5F9A" w:rsidRPr="00EE12A9">
              <w:rPr>
                <w:rStyle w:val="Hyperlink"/>
                <w:rFonts w:ascii="Century Gothic" w:hAnsi="Century Gothic"/>
                <w:noProof/>
                <w:color w:val="auto"/>
              </w:rPr>
              <w:t>Taking stock of the relationship</w:t>
            </w:r>
            <w:r w:rsidR="00EE5F9A" w:rsidRPr="00EE12A9">
              <w:rPr>
                <w:rFonts w:ascii="Century Gothic" w:hAnsi="Century Gothic"/>
                <w:noProof/>
                <w:webHidden/>
              </w:rPr>
              <w:tab/>
            </w:r>
            <w:r w:rsidR="00326F8F" w:rsidRPr="00EE12A9">
              <w:rPr>
                <w:rFonts w:ascii="Century Gothic" w:hAnsi="Century Gothic"/>
                <w:noProof/>
                <w:webHidden/>
              </w:rPr>
              <w:fldChar w:fldCharType="begin"/>
            </w:r>
            <w:r w:rsidR="00EE5F9A" w:rsidRPr="00EE12A9">
              <w:rPr>
                <w:rFonts w:ascii="Century Gothic" w:hAnsi="Century Gothic"/>
                <w:noProof/>
                <w:webHidden/>
              </w:rPr>
              <w:instrText xml:space="preserve"> PAGEREF _Toc344479152 \h </w:instrText>
            </w:r>
            <w:r w:rsidR="00326F8F" w:rsidRPr="00EE12A9">
              <w:rPr>
                <w:rFonts w:ascii="Century Gothic" w:hAnsi="Century Gothic"/>
                <w:noProof/>
                <w:webHidden/>
              </w:rPr>
            </w:r>
            <w:r w:rsidR="00326F8F" w:rsidRPr="00EE12A9">
              <w:rPr>
                <w:rFonts w:ascii="Century Gothic" w:hAnsi="Century Gothic"/>
                <w:noProof/>
                <w:webHidden/>
              </w:rPr>
              <w:fldChar w:fldCharType="separate"/>
            </w:r>
            <w:r w:rsidR="00752943" w:rsidRPr="00EE12A9">
              <w:rPr>
                <w:rFonts w:ascii="Century Gothic" w:hAnsi="Century Gothic"/>
                <w:noProof/>
                <w:webHidden/>
              </w:rPr>
              <w:t>9</w:t>
            </w:r>
            <w:r w:rsidR="00326F8F" w:rsidRPr="00EE12A9">
              <w:rPr>
                <w:rFonts w:ascii="Century Gothic" w:hAnsi="Century Gothic"/>
                <w:noProof/>
                <w:webHidden/>
              </w:rPr>
              <w:fldChar w:fldCharType="end"/>
            </w:r>
          </w:hyperlink>
        </w:p>
        <w:p w:rsidR="00EE5F9A" w:rsidRPr="00EE12A9" w:rsidRDefault="00BE3A55">
          <w:pPr>
            <w:pStyle w:val="TOC3"/>
            <w:tabs>
              <w:tab w:val="right" w:leader="dot" w:pos="9350"/>
            </w:tabs>
            <w:rPr>
              <w:rFonts w:ascii="Century Gothic" w:eastAsiaTheme="minorEastAsia" w:hAnsi="Century Gothic"/>
              <w:noProof/>
              <w:lang w:val="en-AU" w:eastAsia="en-AU"/>
            </w:rPr>
          </w:pPr>
          <w:hyperlink w:anchor="_Toc344479153" w:history="1">
            <w:r w:rsidR="00EE5F9A" w:rsidRPr="00EE12A9">
              <w:rPr>
                <w:rStyle w:val="Hyperlink"/>
                <w:rFonts w:ascii="Century Gothic" w:hAnsi="Century Gothic"/>
                <w:noProof/>
                <w:color w:val="auto"/>
              </w:rPr>
              <w:t>Tools and techniques</w:t>
            </w:r>
            <w:r w:rsidR="00EE5F9A" w:rsidRPr="00EE12A9">
              <w:rPr>
                <w:rFonts w:ascii="Century Gothic" w:hAnsi="Century Gothic"/>
                <w:noProof/>
                <w:webHidden/>
              </w:rPr>
              <w:tab/>
            </w:r>
            <w:r w:rsidR="00326F8F" w:rsidRPr="00EE12A9">
              <w:rPr>
                <w:rFonts w:ascii="Century Gothic" w:hAnsi="Century Gothic"/>
                <w:noProof/>
                <w:webHidden/>
              </w:rPr>
              <w:fldChar w:fldCharType="begin"/>
            </w:r>
            <w:r w:rsidR="00EE5F9A" w:rsidRPr="00EE12A9">
              <w:rPr>
                <w:rFonts w:ascii="Century Gothic" w:hAnsi="Century Gothic"/>
                <w:noProof/>
                <w:webHidden/>
              </w:rPr>
              <w:instrText xml:space="preserve"> PAGEREF _Toc344479153 \h </w:instrText>
            </w:r>
            <w:r w:rsidR="00326F8F" w:rsidRPr="00EE12A9">
              <w:rPr>
                <w:rFonts w:ascii="Century Gothic" w:hAnsi="Century Gothic"/>
                <w:noProof/>
                <w:webHidden/>
              </w:rPr>
            </w:r>
            <w:r w:rsidR="00326F8F" w:rsidRPr="00EE12A9">
              <w:rPr>
                <w:rFonts w:ascii="Century Gothic" w:hAnsi="Century Gothic"/>
                <w:noProof/>
                <w:webHidden/>
              </w:rPr>
              <w:fldChar w:fldCharType="separate"/>
            </w:r>
            <w:r w:rsidR="00752943" w:rsidRPr="00EE12A9">
              <w:rPr>
                <w:rFonts w:ascii="Century Gothic" w:hAnsi="Century Gothic"/>
                <w:noProof/>
                <w:webHidden/>
              </w:rPr>
              <w:t>10</w:t>
            </w:r>
            <w:r w:rsidR="00326F8F" w:rsidRPr="00EE12A9">
              <w:rPr>
                <w:rFonts w:ascii="Century Gothic" w:hAnsi="Century Gothic"/>
                <w:noProof/>
                <w:webHidden/>
              </w:rPr>
              <w:fldChar w:fldCharType="end"/>
            </w:r>
          </w:hyperlink>
        </w:p>
        <w:p w:rsidR="00EE5F9A" w:rsidRPr="00EE12A9" w:rsidRDefault="00BE3A55">
          <w:pPr>
            <w:pStyle w:val="TOC3"/>
            <w:tabs>
              <w:tab w:val="right" w:leader="dot" w:pos="9350"/>
            </w:tabs>
            <w:rPr>
              <w:rFonts w:ascii="Century Gothic" w:eastAsiaTheme="minorEastAsia" w:hAnsi="Century Gothic"/>
              <w:noProof/>
              <w:lang w:val="en-AU" w:eastAsia="en-AU"/>
            </w:rPr>
          </w:pPr>
          <w:hyperlink w:anchor="_Toc344479154" w:history="1">
            <w:r w:rsidR="00EE5F9A" w:rsidRPr="00EE12A9">
              <w:rPr>
                <w:rStyle w:val="Hyperlink"/>
                <w:rFonts w:ascii="Century Gothic" w:hAnsi="Century Gothic"/>
                <w:noProof/>
                <w:color w:val="auto"/>
              </w:rPr>
              <w:t>Don’t lose sight of the goals</w:t>
            </w:r>
            <w:r w:rsidR="00EE5F9A" w:rsidRPr="00EE12A9">
              <w:rPr>
                <w:rFonts w:ascii="Century Gothic" w:hAnsi="Century Gothic"/>
                <w:noProof/>
                <w:webHidden/>
              </w:rPr>
              <w:tab/>
            </w:r>
            <w:r w:rsidR="00326F8F" w:rsidRPr="00EE12A9">
              <w:rPr>
                <w:rFonts w:ascii="Century Gothic" w:hAnsi="Century Gothic"/>
                <w:noProof/>
                <w:webHidden/>
              </w:rPr>
              <w:fldChar w:fldCharType="begin"/>
            </w:r>
            <w:r w:rsidR="00EE5F9A" w:rsidRPr="00EE12A9">
              <w:rPr>
                <w:rFonts w:ascii="Century Gothic" w:hAnsi="Century Gothic"/>
                <w:noProof/>
                <w:webHidden/>
              </w:rPr>
              <w:instrText xml:space="preserve"> PAGEREF _Toc344479154 \h </w:instrText>
            </w:r>
            <w:r w:rsidR="00326F8F" w:rsidRPr="00EE12A9">
              <w:rPr>
                <w:rFonts w:ascii="Century Gothic" w:hAnsi="Century Gothic"/>
                <w:noProof/>
                <w:webHidden/>
              </w:rPr>
            </w:r>
            <w:r w:rsidR="00326F8F" w:rsidRPr="00EE12A9">
              <w:rPr>
                <w:rFonts w:ascii="Century Gothic" w:hAnsi="Century Gothic"/>
                <w:noProof/>
                <w:webHidden/>
              </w:rPr>
              <w:fldChar w:fldCharType="separate"/>
            </w:r>
            <w:r w:rsidR="00752943" w:rsidRPr="00EE12A9">
              <w:rPr>
                <w:rFonts w:ascii="Century Gothic" w:hAnsi="Century Gothic"/>
                <w:noProof/>
                <w:webHidden/>
              </w:rPr>
              <w:t>10</w:t>
            </w:r>
            <w:r w:rsidR="00326F8F" w:rsidRPr="00EE12A9">
              <w:rPr>
                <w:rFonts w:ascii="Century Gothic" w:hAnsi="Century Gothic"/>
                <w:noProof/>
                <w:webHidden/>
              </w:rPr>
              <w:fldChar w:fldCharType="end"/>
            </w:r>
          </w:hyperlink>
        </w:p>
        <w:p w:rsidR="00EE5F9A" w:rsidRPr="00EE12A9" w:rsidRDefault="00BE3A55">
          <w:pPr>
            <w:pStyle w:val="TOC3"/>
            <w:tabs>
              <w:tab w:val="right" w:leader="dot" w:pos="9350"/>
            </w:tabs>
            <w:rPr>
              <w:rFonts w:ascii="Century Gothic" w:eastAsiaTheme="minorEastAsia" w:hAnsi="Century Gothic"/>
              <w:noProof/>
              <w:lang w:val="en-AU" w:eastAsia="en-AU"/>
            </w:rPr>
          </w:pPr>
          <w:hyperlink w:anchor="_Toc344479155" w:history="1">
            <w:r w:rsidR="00EE5F9A" w:rsidRPr="00EE12A9">
              <w:rPr>
                <w:rStyle w:val="Hyperlink"/>
                <w:rFonts w:ascii="Century Gothic" w:hAnsi="Century Gothic"/>
                <w:noProof/>
                <w:color w:val="auto"/>
              </w:rPr>
              <w:t>Bringing the relationship to closure</w:t>
            </w:r>
            <w:r w:rsidR="00EE5F9A" w:rsidRPr="00EE12A9">
              <w:rPr>
                <w:rFonts w:ascii="Century Gothic" w:hAnsi="Century Gothic"/>
                <w:noProof/>
                <w:webHidden/>
              </w:rPr>
              <w:tab/>
            </w:r>
            <w:r w:rsidR="00326F8F" w:rsidRPr="00EE12A9">
              <w:rPr>
                <w:rFonts w:ascii="Century Gothic" w:hAnsi="Century Gothic"/>
                <w:noProof/>
                <w:webHidden/>
              </w:rPr>
              <w:fldChar w:fldCharType="begin"/>
            </w:r>
            <w:r w:rsidR="00EE5F9A" w:rsidRPr="00EE12A9">
              <w:rPr>
                <w:rFonts w:ascii="Century Gothic" w:hAnsi="Century Gothic"/>
                <w:noProof/>
                <w:webHidden/>
              </w:rPr>
              <w:instrText xml:space="preserve"> PAGEREF _Toc344479155 \h </w:instrText>
            </w:r>
            <w:r w:rsidR="00326F8F" w:rsidRPr="00EE12A9">
              <w:rPr>
                <w:rFonts w:ascii="Century Gothic" w:hAnsi="Century Gothic"/>
                <w:noProof/>
                <w:webHidden/>
              </w:rPr>
            </w:r>
            <w:r w:rsidR="00326F8F" w:rsidRPr="00EE12A9">
              <w:rPr>
                <w:rFonts w:ascii="Century Gothic" w:hAnsi="Century Gothic"/>
                <w:noProof/>
                <w:webHidden/>
              </w:rPr>
              <w:fldChar w:fldCharType="separate"/>
            </w:r>
            <w:r w:rsidR="00752943" w:rsidRPr="00EE12A9">
              <w:rPr>
                <w:rFonts w:ascii="Century Gothic" w:hAnsi="Century Gothic"/>
                <w:noProof/>
                <w:webHidden/>
              </w:rPr>
              <w:t>10</w:t>
            </w:r>
            <w:r w:rsidR="00326F8F" w:rsidRPr="00EE12A9">
              <w:rPr>
                <w:rFonts w:ascii="Century Gothic" w:hAnsi="Century Gothic"/>
                <w:noProof/>
                <w:webHidden/>
              </w:rPr>
              <w:fldChar w:fldCharType="end"/>
            </w:r>
          </w:hyperlink>
        </w:p>
        <w:p w:rsidR="0069244E" w:rsidRPr="00EE12A9" w:rsidRDefault="00326F8F">
          <w:pPr>
            <w:rPr>
              <w:rFonts w:ascii="Century Gothic" w:hAnsi="Century Gothic"/>
            </w:rPr>
          </w:pPr>
          <w:r w:rsidRPr="00EE12A9">
            <w:rPr>
              <w:rFonts w:ascii="Century Gothic" w:hAnsi="Century Gothic"/>
            </w:rPr>
            <w:fldChar w:fldCharType="end"/>
          </w:r>
        </w:p>
      </w:sdtContent>
    </w:sdt>
    <w:p w:rsidR="00D7168B" w:rsidRPr="00EE12A9" w:rsidRDefault="00D7168B">
      <w:pPr>
        <w:rPr>
          <w:rFonts w:ascii="Century Gothic" w:hAnsi="Century Gothic"/>
          <w:bCs/>
        </w:rPr>
      </w:pPr>
    </w:p>
    <w:p w:rsidR="00D7168B" w:rsidRPr="00EE12A9" w:rsidRDefault="00D7168B" w:rsidP="00D7168B">
      <w:pPr>
        <w:pStyle w:val="Heading2"/>
        <w:rPr>
          <w:rFonts w:ascii="Century Gothic" w:hAnsi="Century Gothic"/>
        </w:rPr>
      </w:pPr>
      <w:bookmarkStart w:id="2" w:name="_Toc344479137"/>
      <w:r w:rsidRPr="00EE12A9">
        <w:rPr>
          <w:rFonts w:ascii="Century Gothic" w:hAnsi="Century Gothic"/>
        </w:rPr>
        <w:lastRenderedPageBreak/>
        <w:t>Part 1: Getting ready for mentoring</w:t>
      </w:r>
      <w:bookmarkEnd w:id="2"/>
    </w:p>
    <w:p w:rsidR="00DB5B6B" w:rsidRPr="00EE12A9" w:rsidRDefault="00DB5B6B" w:rsidP="00D7168B">
      <w:pPr>
        <w:pStyle w:val="Heading3"/>
        <w:rPr>
          <w:rFonts w:ascii="Century Gothic" w:hAnsi="Century Gothic"/>
          <w:color w:val="auto"/>
        </w:rPr>
      </w:pPr>
    </w:p>
    <w:p w:rsidR="00D7168B" w:rsidRPr="00EE12A9" w:rsidRDefault="00D7168B" w:rsidP="00D7168B">
      <w:pPr>
        <w:pStyle w:val="Heading3"/>
        <w:rPr>
          <w:rFonts w:ascii="Century Gothic" w:hAnsi="Century Gothic"/>
          <w:color w:val="auto"/>
        </w:rPr>
      </w:pPr>
      <w:bookmarkStart w:id="3" w:name="_Toc344479138"/>
      <w:r w:rsidRPr="00EE12A9">
        <w:rPr>
          <w:rFonts w:ascii="Century Gothic" w:hAnsi="Century Gothic"/>
          <w:color w:val="auto"/>
        </w:rPr>
        <w:t>About this program</w:t>
      </w:r>
      <w:bookmarkEnd w:id="3"/>
    </w:p>
    <w:p w:rsidR="00DB5B6B" w:rsidRPr="00EE12A9" w:rsidRDefault="002B3A65" w:rsidP="002B3A65">
      <w:pPr>
        <w:rPr>
          <w:rFonts w:ascii="Century Gothic" w:hAnsi="Century Gothic"/>
          <w:lang w:val="en-AU"/>
        </w:rPr>
      </w:pPr>
      <w:r w:rsidRPr="00EE12A9">
        <w:rPr>
          <w:rFonts w:ascii="Century Gothic" w:hAnsi="Century Gothic"/>
          <w:lang w:val="en-AU"/>
        </w:rPr>
        <w:t>(Insert information about your program)</w:t>
      </w:r>
    </w:p>
    <w:p w:rsidR="00D7168B" w:rsidRPr="00EE12A9" w:rsidRDefault="00D7168B" w:rsidP="00D7168B">
      <w:pPr>
        <w:pStyle w:val="Heading3"/>
        <w:rPr>
          <w:rFonts w:ascii="Century Gothic" w:hAnsi="Century Gothic"/>
          <w:color w:val="auto"/>
        </w:rPr>
      </w:pPr>
      <w:bookmarkStart w:id="4" w:name="_Toc344479139"/>
      <w:r w:rsidRPr="00EE12A9">
        <w:rPr>
          <w:rFonts w:ascii="Century Gothic" w:hAnsi="Century Gothic"/>
          <w:color w:val="auto"/>
        </w:rPr>
        <w:t>What is mentoring?</w:t>
      </w:r>
      <w:bookmarkEnd w:id="4"/>
    </w:p>
    <w:p w:rsidR="00D7168B" w:rsidRPr="00EE12A9" w:rsidRDefault="00D7168B" w:rsidP="00D7168B">
      <w:pPr>
        <w:rPr>
          <w:rFonts w:ascii="Century Gothic" w:hAnsi="Century Gothic"/>
          <w:lang w:val="en-AU"/>
        </w:rPr>
      </w:pPr>
      <w:r w:rsidRPr="00EE12A9">
        <w:rPr>
          <w:rFonts w:ascii="Century Gothic" w:hAnsi="Century Gothic"/>
          <w:lang w:val="en-AU"/>
        </w:rPr>
        <w:t xml:space="preserve">Mentoring has a long history with its origins in Homer's epic poem, </w:t>
      </w:r>
      <w:r w:rsidRPr="00EE12A9">
        <w:rPr>
          <w:rFonts w:ascii="Century Gothic" w:hAnsi="Century Gothic"/>
          <w:i/>
          <w:iCs/>
          <w:lang w:val="en-AU"/>
        </w:rPr>
        <w:t>The Odyssey</w:t>
      </w:r>
      <w:r w:rsidRPr="00EE12A9">
        <w:rPr>
          <w:rFonts w:ascii="Century Gothic" w:hAnsi="Century Gothic"/>
          <w:lang w:val="en-AU"/>
        </w:rPr>
        <w:t>. In ancient Greek, the work 'mentor' means 'adviser'. Most people understand mentoring to be a relationship between a more mature, experienced person and a younger, less experienced person, in which knowledge and experience is shared and transferred.</w:t>
      </w:r>
    </w:p>
    <w:p w:rsidR="00D7168B" w:rsidRPr="00EE12A9" w:rsidRDefault="00BE3A55" w:rsidP="00D7168B">
      <w:pPr>
        <w:rPr>
          <w:rFonts w:ascii="Century Gothic" w:hAnsi="Century Gothic"/>
          <w:lang w:val="en-AU"/>
        </w:rPr>
      </w:pPr>
      <w:hyperlink r:id="rId9" w:tooltip="Mentoring in the Workplace " w:history="1">
        <w:r w:rsidR="00D7168B" w:rsidRPr="00EE12A9">
          <w:rPr>
            <w:rStyle w:val="Hyperlink"/>
            <w:rFonts w:ascii="Century Gothic" w:hAnsi="Century Gothic"/>
            <w:bCs/>
            <w:color w:val="auto"/>
            <w:u w:val="none"/>
            <w:lang w:val="en-AU"/>
          </w:rPr>
          <w:t>Mentoring</w:t>
        </w:r>
        <w:r w:rsidR="00D7168B" w:rsidRPr="00EE12A9">
          <w:rPr>
            <w:rStyle w:val="Hyperlink"/>
            <w:rFonts w:ascii="Century Gothic" w:hAnsi="Century Gothic"/>
            <w:color w:val="auto"/>
            <w:u w:val="none"/>
            <w:lang w:val="en-AU"/>
          </w:rPr>
          <w:t xml:space="preserve"> </w:t>
        </w:r>
      </w:hyperlink>
      <w:r w:rsidR="00D7168B" w:rsidRPr="00EE12A9">
        <w:rPr>
          <w:rFonts w:ascii="Century Gothic" w:hAnsi="Century Gothic"/>
          <w:lang w:val="en-AU"/>
        </w:rPr>
        <w:t xml:space="preserve">is an </w:t>
      </w:r>
      <w:r w:rsidR="00043496" w:rsidRPr="00EE12A9">
        <w:rPr>
          <w:rFonts w:ascii="Century Gothic" w:hAnsi="Century Gothic"/>
          <w:lang w:val="en-AU"/>
        </w:rPr>
        <w:t>“</w:t>
      </w:r>
      <w:r w:rsidR="00D7168B" w:rsidRPr="00EE12A9">
        <w:rPr>
          <w:rFonts w:ascii="Century Gothic" w:hAnsi="Century Gothic"/>
          <w:lang w:val="en-AU"/>
        </w:rPr>
        <w:t>off-line</w:t>
      </w:r>
      <w:r w:rsidR="00043496" w:rsidRPr="00EE12A9">
        <w:rPr>
          <w:rFonts w:ascii="Century Gothic" w:hAnsi="Century Gothic"/>
          <w:lang w:val="en-AU"/>
        </w:rPr>
        <w:t>”</w:t>
      </w:r>
      <w:r w:rsidR="00D7168B" w:rsidRPr="00EE12A9">
        <w:rPr>
          <w:rFonts w:ascii="Century Gothic" w:hAnsi="Century Gothic"/>
          <w:lang w:val="en-AU"/>
        </w:rPr>
        <w:t xml:space="preserve"> relationship </w:t>
      </w:r>
      <w:r w:rsidR="00043496" w:rsidRPr="00EE12A9">
        <w:rPr>
          <w:rFonts w:ascii="Century Gothic" w:hAnsi="Century Gothic"/>
          <w:lang w:val="en-AU"/>
        </w:rPr>
        <w:t>(i.e. not on between employee and their own line manager)</w:t>
      </w:r>
      <w:r w:rsidR="00476603" w:rsidRPr="00EE12A9">
        <w:rPr>
          <w:rFonts w:ascii="Century Gothic" w:hAnsi="Century Gothic"/>
          <w:lang w:val="en-AU"/>
        </w:rPr>
        <w:t xml:space="preserve"> </w:t>
      </w:r>
      <w:r w:rsidR="00D7168B" w:rsidRPr="00EE12A9">
        <w:rPr>
          <w:rFonts w:ascii="Century Gothic" w:hAnsi="Century Gothic"/>
          <w:lang w:val="en-AU"/>
        </w:rPr>
        <w:t>in which the mentee is helped to make significant transitions in knowledge, work or thinking (</w:t>
      </w:r>
      <w:proofErr w:type="spellStart"/>
      <w:r w:rsidR="00D7168B" w:rsidRPr="00EE12A9">
        <w:rPr>
          <w:rFonts w:ascii="Century Gothic" w:hAnsi="Century Gothic"/>
          <w:lang w:val="en-AU"/>
        </w:rPr>
        <w:t>Megginson</w:t>
      </w:r>
      <w:proofErr w:type="spellEnd"/>
      <w:r w:rsidR="00D7168B" w:rsidRPr="00EE12A9">
        <w:rPr>
          <w:rFonts w:ascii="Century Gothic" w:hAnsi="Century Gothic"/>
          <w:lang w:val="en-AU"/>
        </w:rPr>
        <w:t xml:space="preserve"> &amp; </w:t>
      </w:r>
      <w:proofErr w:type="spellStart"/>
      <w:r w:rsidR="00D7168B" w:rsidRPr="00EE12A9">
        <w:rPr>
          <w:rFonts w:ascii="Century Gothic" w:hAnsi="Century Gothic"/>
          <w:lang w:val="en-AU"/>
        </w:rPr>
        <w:t>Clutterbuck</w:t>
      </w:r>
      <w:proofErr w:type="spellEnd"/>
      <w:r w:rsidR="00D7168B" w:rsidRPr="00EE12A9">
        <w:rPr>
          <w:rFonts w:ascii="Century Gothic" w:hAnsi="Century Gothic"/>
          <w:lang w:val="en-AU"/>
        </w:rPr>
        <w:t xml:space="preserve">, </w:t>
      </w:r>
      <w:r w:rsidR="00D7168B" w:rsidRPr="00EE12A9">
        <w:rPr>
          <w:rFonts w:ascii="Century Gothic" w:hAnsi="Century Gothic"/>
          <w:i/>
          <w:iCs/>
          <w:lang w:val="en-AU"/>
        </w:rPr>
        <w:t>Mentoring in Action</w:t>
      </w:r>
      <w:r w:rsidR="00D7168B" w:rsidRPr="00EE12A9">
        <w:rPr>
          <w:rFonts w:ascii="Century Gothic" w:hAnsi="Century Gothic"/>
          <w:lang w:val="en-AU"/>
        </w:rPr>
        <w:t>, 1995). It often has a career development focus and may be a long-term relationship. Mentors can become 'sponsors' for their mentees and help expand their horizons and networks. Mentors may be volunteers who assist people from other organisations or communities, they may be executives who assist less experienced people in the own organisations, or they may be external advisers who are paid for their services as Executive Mentors.</w:t>
      </w:r>
    </w:p>
    <w:p w:rsidR="00DB784D" w:rsidRPr="00EE12A9" w:rsidRDefault="00DB784D" w:rsidP="00D7168B">
      <w:pPr>
        <w:rPr>
          <w:rFonts w:ascii="Century Gothic" w:hAnsi="Century Gothic"/>
          <w:lang w:val="en-AU"/>
        </w:rPr>
      </w:pPr>
      <w:r w:rsidRPr="00EE12A9">
        <w:rPr>
          <w:rFonts w:ascii="Century Gothic" w:hAnsi="Century Gothic"/>
          <w:lang w:val="en-AU"/>
        </w:rPr>
        <w:t xml:space="preserve">In this program, you will be in a one-to-one mentoring relationship with someone in </w:t>
      </w:r>
      <w:r w:rsidR="000C1DF9" w:rsidRPr="00EE12A9">
        <w:rPr>
          <w:rFonts w:ascii="Century Gothic" w:hAnsi="Century Gothic"/>
          <w:lang w:val="en-AU"/>
        </w:rPr>
        <w:t xml:space="preserve">the </w:t>
      </w:r>
      <w:r w:rsidRPr="00EE12A9">
        <w:rPr>
          <w:rFonts w:ascii="Century Gothic" w:hAnsi="Century Gothic"/>
          <w:lang w:val="en-AU"/>
        </w:rPr>
        <w:t>resources industry.</w:t>
      </w:r>
      <w:r w:rsidR="000C1DF9" w:rsidRPr="00EE12A9">
        <w:rPr>
          <w:rFonts w:ascii="Century Gothic" w:hAnsi="Century Gothic"/>
          <w:lang w:val="en-AU"/>
        </w:rPr>
        <w:t xml:space="preserve"> The focus of the program will depend on the needs of your mentee, but could include career development, expansion of networks, or assistance with particular skills or knowledge. </w:t>
      </w:r>
      <w:r w:rsidRPr="00EE12A9">
        <w:rPr>
          <w:rFonts w:ascii="Century Gothic" w:hAnsi="Century Gothic"/>
          <w:lang w:val="en-AU"/>
        </w:rPr>
        <w:t xml:space="preserve"> </w:t>
      </w:r>
    </w:p>
    <w:p w:rsidR="00D7168B" w:rsidRPr="00EE12A9" w:rsidRDefault="00D7168B" w:rsidP="00D7168B">
      <w:pPr>
        <w:rPr>
          <w:rFonts w:ascii="Century Gothic" w:hAnsi="Century Gothic"/>
          <w:lang w:val="en-AU"/>
        </w:rPr>
      </w:pPr>
    </w:p>
    <w:p w:rsidR="00D7168B" w:rsidRPr="00EE12A9" w:rsidRDefault="00D7168B" w:rsidP="00D7168B">
      <w:pPr>
        <w:pStyle w:val="Heading3"/>
        <w:rPr>
          <w:rFonts w:ascii="Century Gothic" w:hAnsi="Century Gothic"/>
          <w:color w:val="auto"/>
        </w:rPr>
      </w:pPr>
      <w:bookmarkStart w:id="5" w:name="_Toc344479140"/>
      <w:r w:rsidRPr="00EE12A9">
        <w:rPr>
          <w:rFonts w:ascii="Century Gothic" w:hAnsi="Century Gothic"/>
          <w:color w:val="auto"/>
        </w:rPr>
        <w:t>What does a mentor do... and not do?</w:t>
      </w:r>
      <w:bookmarkEnd w:id="5"/>
    </w:p>
    <w:p w:rsidR="00043496" w:rsidRPr="00EE12A9" w:rsidRDefault="006D3801" w:rsidP="00043496">
      <w:pPr>
        <w:rPr>
          <w:rFonts w:ascii="Century Gothic" w:hAnsi="Century Gothic"/>
          <w:lang w:val="en-AU"/>
        </w:rPr>
      </w:pPr>
      <w:r w:rsidRPr="00EE12A9">
        <w:rPr>
          <w:rFonts w:ascii="Century Gothic" w:hAnsi="Century Gothic"/>
          <w:lang w:val="en-AU"/>
        </w:rPr>
        <w:t xml:space="preserve">Mentors </w:t>
      </w:r>
      <w:r w:rsidR="00476603" w:rsidRPr="00EE12A9">
        <w:rPr>
          <w:rFonts w:ascii="Century Gothic" w:hAnsi="Century Gothic"/>
          <w:lang w:val="en-AU"/>
        </w:rPr>
        <w:t>take on many roles, depending on</w:t>
      </w:r>
      <w:r w:rsidRPr="00EE12A9">
        <w:rPr>
          <w:rFonts w:ascii="Century Gothic" w:hAnsi="Century Gothic"/>
          <w:lang w:val="en-AU"/>
        </w:rPr>
        <w:t xml:space="preserve"> the needs of the mentee.</w:t>
      </w:r>
    </w:p>
    <w:p w:rsidR="006D3801" w:rsidRPr="00EE12A9" w:rsidRDefault="00EE12A9" w:rsidP="00043496">
      <w:pPr>
        <w:rPr>
          <w:rFonts w:ascii="Century Gothic" w:hAnsi="Century Gothic"/>
          <w:lang w:val="en-AU"/>
        </w:rPr>
      </w:pPr>
      <w:r w:rsidRPr="00EE12A9">
        <w:rPr>
          <w:rFonts w:ascii="Century Gothic" w:hAnsi="Century Gothic"/>
          <w:lang w:val="en-AU"/>
        </w:rPr>
        <w:t>Your role</w:t>
      </w:r>
      <w:r w:rsidR="006D3801" w:rsidRPr="00EE12A9">
        <w:rPr>
          <w:rFonts w:ascii="Century Gothic" w:hAnsi="Century Gothic"/>
          <w:lang w:val="en-AU"/>
        </w:rPr>
        <w:t xml:space="preserve"> is </w:t>
      </w:r>
      <w:r w:rsidR="006D3801" w:rsidRPr="00EE12A9">
        <w:rPr>
          <w:rFonts w:ascii="Century Gothic" w:hAnsi="Century Gothic"/>
          <w:b/>
          <w:lang w:val="en-AU"/>
        </w:rPr>
        <w:t>not</w:t>
      </w:r>
      <w:r w:rsidR="006D3801" w:rsidRPr="00EE12A9">
        <w:rPr>
          <w:rFonts w:ascii="Century Gothic" w:hAnsi="Century Gothic"/>
          <w:lang w:val="en-AU"/>
        </w:rPr>
        <w:t>:</w:t>
      </w:r>
    </w:p>
    <w:p w:rsidR="006D3801" w:rsidRPr="00EE12A9" w:rsidRDefault="006D3801" w:rsidP="006D3801">
      <w:pPr>
        <w:pStyle w:val="ListParagraph"/>
        <w:numPr>
          <w:ilvl w:val="0"/>
          <w:numId w:val="9"/>
        </w:numPr>
        <w:rPr>
          <w:rFonts w:ascii="Century Gothic" w:hAnsi="Century Gothic"/>
        </w:rPr>
      </w:pPr>
      <w:r w:rsidRPr="00EE12A9">
        <w:rPr>
          <w:rFonts w:ascii="Century Gothic" w:hAnsi="Century Gothic"/>
        </w:rPr>
        <w:t>To be a counsellor</w:t>
      </w:r>
    </w:p>
    <w:p w:rsidR="006D3801" w:rsidRPr="00EE12A9" w:rsidRDefault="006D3801" w:rsidP="006D3801">
      <w:pPr>
        <w:pStyle w:val="ListParagraph"/>
        <w:numPr>
          <w:ilvl w:val="0"/>
          <w:numId w:val="9"/>
        </w:numPr>
        <w:rPr>
          <w:rFonts w:ascii="Century Gothic" w:hAnsi="Century Gothic"/>
        </w:rPr>
      </w:pPr>
      <w:r w:rsidRPr="00EE12A9">
        <w:rPr>
          <w:rFonts w:ascii="Century Gothic" w:hAnsi="Century Gothic"/>
        </w:rPr>
        <w:t>To be a best friend</w:t>
      </w:r>
    </w:p>
    <w:p w:rsidR="006D3801" w:rsidRPr="00EE12A9" w:rsidRDefault="006D3801" w:rsidP="006D3801">
      <w:pPr>
        <w:pStyle w:val="ListParagraph"/>
        <w:numPr>
          <w:ilvl w:val="0"/>
          <w:numId w:val="9"/>
        </w:numPr>
        <w:rPr>
          <w:rFonts w:ascii="Century Gothic" w:hAnsi="Century Gothic"/>
        </w:rPr>
      </w:pPr>
      <w:r w:rsidRPr="00EE12A9">
        <w:rPr>
          <w:rFonts w:ascii="Century Gothic" w:hAnsi="Century Gothic"/>
        </w:rPr>
        <w:t>To discipline and correct</w:t>
      </w:r>
    </w:p>
    <w:p w:rsidR="006D3801" w:rsidRPr="00EE12A9" w:rsidRDefault="006D3801" w:rsidP="006D3801">
      <w:pPr>
        <w:pStyle w:val="ListParagraph"/>
        <w:numPr>
          <w:ilvl w:val="0"/>
          <w:numId w:val="9"/>
        </w:numPr>
        <w:rPr>
          <w:rFonts w:ascii="Century Gothic" w:hAnsi="Century Gothic"/>
        </w:rPr>
      </w:pPr>
      <w:r w:rsidRPr="00EE12A9">
        <w:rPr>
          <w:rFonts w:ascii="Century Gothic" w:hAnsi="Century Gothic"/>
        </w:rPr>
        <w:t>To be revered as a super-hero</w:t>
      </w:r>
    </w:p>
    <w:p w:rsidR="006D3801" w:rsidRPr="00EE12A9" w:rsidRDefault="006D3801" w:rsidP="006D3801">
      <w:pPr>
        <w:pStyle w:val="ListParagraph"/>
        <w:numPr>
          <w:ilvl w:val="0"/>
          <w:numId w:val="9"/>
        </w:numPr>
        <w:rPr>
          <w:rFonts w:ascii="Century Gothic" w:hAnsi="Century Gothic"/>
        </w:rPr>
      </w:pPr>
      <w:r w:rsidRPr="00EE12A9">
        <w:rPr>
          <w:rFonts w:ascii="Century Gothic" w:hAnsi="Century Gothic"/>
        </w:rPr>
        <w:t>To be a parent</w:t>
      </w:r>
    </w:p>
    <w:p w:rsidR="00D91903" w:rsidRPr="00EE12A9" w:rsidRDefault="00D91903" w:rsidP="006D3801">
      <w:pPr>
        <w:pStyle w:val="ListParagraph"/>
        <w:numPr>
          <w:ilvl w:val="0"/>
          <w:numId w:val="9"/>
        </w:numPr>
        <w:rPr>
          <w:rFonts w:ascii="Century Gothic" w:hAnsi="Century Gothic"/>
        </w:rPr>
      </w:pPr>
      <w:r w:rsidRPr="00EE12A9">
        <w:rPr>
          <w:rFonts w:ascii="Century Gothic" w:hAnsi="Century Gothic"/>
        </w:rPr>
        <w:t>To be a an unpaid business consultant</w:t>
      </w:r>
    </w:p>
    <w:p w:rsidR="00D91903" w:rsidRPr="00EE12A9" w:rsidRDefault="00D91903" w:rsidP="006D3801">
      <w:pPr>
        <w:pStyle w:val="ListParagraph"/>
        <w:numPr>
          <w:ilvl w:val="0"/>
          <w:numId w:val="9"/>
        </w:numPr>
        <w:rPr>
          <w:rFonts w:ascii="Century Gothic" w:hAnsi="Century Gothic"/>
        </w:rPr>
      </w:pPr>
      <w:r w:rsidRPr="00EE12A9">
        <w:rPr>
          <w:rFonts w:ascii="Century Gothic" w:hAnsi="Century Gothic"/>
        </w:rPr>
        <w:t>To take responsibility for the mentee, solve their problems, or make decisions for them</w:t>
      </w:r>
    </w:p>
    <w:p w:rsidR="006D3801" w:rsidRPr="00EE12A9" w:rsidRDefault="00F8729E" w:rsidP="006D3801">
      <w:pPr>
        <w:rPr>
          <w:rFonts w:ascii="Century Gothic" w:hAnsi="Century Gothic"/>
        </w:rPr>
      </w:pPr>
      <w:r w:rsidRPr="00EE12A9">
        <w:rPr>
          <w:rFonts w:ascii="Century Gothic" w:hAnsi="Century Gothic"/>
        </w:rPr>
        <w:lastRenderedPageBreak/>
        <w:t>A mentor can be:</w:t>
      </w:r>
    </w:p>
    <w:p w:rsidR="00F8729E" w:rsidRPr="00EE12A9" w:rsidRDefault="00F8729E" w:rsidP="00F8729E">
      <w:pPr>
        <w:pStyle w:val="ListParagraph"/>
        <w:numPr>
          <w:ilvl w:val="0"/>
          <w:numId w:val="10"/>
        </w:numPr>
        <w:rPr>
          <w:rFonts w:ascii="Century Gothic" w:hAnsi="Century Gothic"/>
        </w:rPr>
      </w:pPr>
      <w:r w:rsidRPr="00EE12A9">
        <w:rPr>
          <w:rFonts w:ascii="Century Gothic" w:hAnsi="Century Gothic"/>
        </w:rPr>
        <w:t>A guide</w:t>
      </w:r>
    </w:p>
    <w:p w:rsidR="00F8729E" w:rsidRPr="00EE12A9" w:rsidRDefault="00F8729E" w:rsidP="00F8729E">
      <w:pPr>
        <w:pStyle w:val="ListParagraph"/>
        <w:numPr>
          <w:ilvl w:val="0"/>
          <w:numId w:val="10"/>
        </w:numPr>
        <w:rPr>
          <w:rFonts w:ascii="Century Gothic" w:hAnsi="Century Gothic"/>
        </w:rPr>
      </w:pPr>
      <w:r w:rsidRPr="00EE12A9">
        <w:rPr>
          <w:rFonts w:ascii="Century Gothic" w:hAnsi="Century Gothic"/>
        </w:rPr>
        <w:t>A sounding board</w:t>
      </w:r>
    </w:p>
    <w:p w:rsidR="00F8729E" w:rsidRPr="00EE12A9" w:rsidRDefault="00F8729E" w:rsidP="00F8729E">
      <w:pPr>
        <w:pStyle w:val="ListParagraph"/>
        <w:numPr>
          <w:ilvl w:val="0"/>
          <w:numId w:val="10"/>
        </w:numPr>
        <w:rPr>
          <w:rFonts w:ascii="Century Gothic" w:hAnsi="Century Gothic"/>
        </w:rPr>
      </w:pPr>
      <w:r w:rsidRPr="00EE12A9">
        <w:rPr>
          <w:rFonts w:ascii="Century Gothic" w:hAnsi="Century Gothic"/>
        </w:rPr>
        <w:t>A challenger</w:t>
      </w:r>
    </w:p>
    <w:p w:rsidR="00F8729E" w:rsidRPr="00EE12A9" w:rsidRDefault="00F8729E" w:rsidP="00F8729E">
      <w:pPr>
        <w:pStyle w:val="ListParagraph"/>
        <w:numPr>
          <w:ilvl w:val="0"/>
          <w:numId w:val="10"/>
        </w:numPr>
        <w:rPr>
          <w:rFonts w:ascii="Century Gothic" w:hAnsi="Century Gothic"/>
        </w:rPr>
      </w:pPr>
      <w:r w:rsidRPr="00EE12A9">
        <w:rPr>
          <w:rFonts w:ascii="Century Gothic" w:hAnsi="Century Gothic"/>
        </w:rPr>
        <w:t>A supporter and encourager</w:t>
      </w:r>
    </w:p>
    <w:p w:rsidR="00F8729E" w:rsidRPr="00EE12A9" w:rsidRDefault="00F8729E" w:rsidP="00F8729E">
      <w:pPr>
        <w:pStyle w:val="ListParagraph"/>
        <w:numPr>
          <w:ilvl w:val="0"/>
          <w:numId w:val="10"/>
        </w:numPr>
        <w:rPr>
          <w:rFonts w:ascii="Century Gothic" w:hAnsi="Century Gothic"/>
        </w:rPr>
      </w:pPr>
      <w:r w:rsidRPr="00EE12A9">
        <w:rPr>
          <w:rFonts w:ascii="Century Gothic" w:hAnsi="Century Gothic"/>
        </w:rPr>
        <w:t>A confidante</w:t>
      </w:r>
    </w:p>
    <w:p w:rsidR="00F8729E" w:rsidRPr="00EE12A9" w:rsidRDefault="00F8729E" w:rsidP="00F8729E">
      <w:pPr>
        <w:pStyle w:val="ListParagraph"/>
        <w:numPr>
          <w:ilvl w:val="0"/>
          <w:numId w:val="10"/>
        </w:numPr>
        <w:rPr>
          <w:rFonts w:ascii="Century Gothic" w:hAnsi="Century Gothic"/>
        </w:rPr>
      </w:pPr>
      <w:r w:rsidRPr="00EE12A9">
        <w:rPr>
          <w:rFonts w:ascii="Century Gothic" w:hAnsi="Century Gothic"/>
        </w:rPr>
        <w:t>A career coach</w:t>
      </w:r>
    </w:p>
    <w:p w:rsidR="000865F9" w:rsidRPr="00EE12A9" w:rsidRDefault="000865F9" w:rsidP="00F8729E">
      <w:pPr>
        <w:pStyle w:val="ListParagraph"/>
        <w:numPr>
          <w:ilvl w:val="0"/>
          <w:numId w:val="10"/>
        </w:numPr>
        <w:rPr>
          <w:rFonts w:ascii="Century Gothic" w:hAnsi="Century Gothic"/>
        </w:rPr>
      </w:pPr>
      <w:r w:rsidRPr="00EE12A9">
        <w:rPr>
          <w:rFonts w:ascii="Century Gothic" w:hAnsi="Century Gothic"/>
        </w:rPr>
        <w:t>A networking facilitator</w:t>
      </w:r>
    </w:p>
    <w:p w:rsidR="00F8729E" w:rsidRPr="00EE12A9" w:rsidRDefault="00F8729E" w:rsidP="00F8729E">
      <w:pPr>
        <w:rPr>
          <w:rFonts w:ascii="Century Gothic" w:hAnsi="Century Gothic"/>
        </w:rPr>
      </w:pPr>
      <w:r w:rsidRPr="00EE12A9">
        <w:rPr>
          <w:rFonts w:ascii="Century Gothic" w:hAnsi="Century Gothic"/>
        </w:rPr>
        <w:t>In practical terms, you</w:t>
      </w:r>
      <w:r w:rsidR="00C41A80" w:rsidRPr="00EE12A9">
        <w:rPr>
          <w:rFonts w:ascii="Century Gothic" w:hAnsi="Century Gothic"/>
        </w:rPr>
        <w:t>r mentee</w:t>
      </w:r>
      <w:r w:rsidRPr="00EE12A9">
        <w:rPr>
          <w:rFonts w:ascii="Century Gothic" w:hAnsi="Century Gothic"/>
        </w:rPr>
        <w:t xml:space="preserve"> </w:t>
      </w:r>
      <w:r w:rsidR="000865F9" w:rsidRPr="00EE12A9">
        <w:rPr>
          <w:rFonts w:ascii="Century Gothic" w:hAnsi="Century Gothic"/>
        </w:rPr>
        <w:t>may</w:t>
      </w:r>
      <w:r w:rsidRPr="00EE12A9">
        <w:rPr>
          <w:rFonts w:ascii="Century Gothic" w:hAnsi="Century Gothic"/>
        </w:rPr>
        <w:t xml:space="preserve"> want </w:t>
      </w:r>
      <w:r w:rsidR="00C41A80" w:rsidRPr="00EE12A9">
        <w:rPr>
          <w:rFonts w:ascii="Century Gothic" w:hAnsi="Century Gothic"/>
        </w:rPr>
        <w:t xml:space="preserve">you </w:t>
      </w:r>
      <w:r w:rsidRPr="00EE12A9">
        <w:rPr>
          <w:rFonts w:ascii="Century Gothic" w:hAnsi="Century Gothic"/>
        </w:rPr>
        <w:t>to:</w:t>
      </w:r>
    </w:p>
    <w:p w:rsidR="00F8729E" w:rsidRPr="00EE12A9" w:rsidRDefault="00F8729E" w:rsidP="00F8729E">
      <w:pPr>
        <w:pStyle w:val="ListParagraph"/>
        <w:numPr>
          <w:ilvl w:val="0"/>
          <w:numId w:val="11"/>
        </w:numPr>
        <w:rPr>
          <w:rFonts w:ascii="Century Gothic" w:hAnsi="Century Gothic"/>
        </w:rPr>
      </w:pPr>
      <w:r w:rsidRPr="00EE12A9">
        <w:rPr>
          <w:rFonts w:ascii="Century Gothic" w:hAnsi="Century Gothic"/>
        </w:rPr>
        <w:t xml:space="preserve">Provide </w:t>
      </w:r>
      <w:r w:rsidR="00C41A80" w:rsidRPr="00EE12A9">
        <w:rPr>
          <w:rFonts w:ascii="Century Gothic" w:hAnsi="Century Gothic"/>
        </w:rPr>
        <w:t>them</w:t>
      </w:r>
      <w:r w:rsidRPr="00EE12A9">
        <w:rPr>
          <w:rFonts w:ascii="Century Gothic" w:hAnsi="Century Gothic"/>
        </w:rPr>
        <w:t xml:space="preserve"> with an outside perspective on a variety of issues – which may include </w:t>
      </w:r>
      <w:r w:rsidR="00C41A80" w:rsidRPr="00EE12A9">
        <w:rPr>
          <w:rFonts w:ascii="Century Gothic" w:hAnsi="Century Gothic"/>
        </w:rPr>
        <w:t>their</w:t>
      </w:r>
      <w:r w:rsidRPr="00EE12A9">
        <w:rPr>
          <w:rFonts w:ascii="Century Gothic" w:hAnsi="Century Gothic"/>
        </w:rPr>
        <w:t xml:space="preserve"> career, current role, current issues and challenges, relationships with significant people in </w:t>
      </w:r>
      <w:r w:rsidR="00C41A80" w:rsidRPr="00EE12A9">
        <w:rPr>
          <w:rFonts w:ascii="Century Gothic" w:hAnsi="Century Gothic"/>
        </w:rPr>
        <w:t>their</w:t>
      </w:r>
      <w:r w:rsidR="00D53100" w:rsidRPr="00EE12A9">
        <w:rPr>
          <w:rFonts w:ascii="Century Gothic" w:hAnsi="Century Gothic"/>
        </w:rPr>
        <w:t xml:space="preserve"> professional life</w:t>
      </w:r>
    </w:p>
    <w:p w:rsidR="00F8729E" w:rsidRPr="00EE12A9" w:rsidRDefault="00F8729E" w:rsidP="00F8729E">
      <w:pPr>
        <w:pStyle w:val="ListParagraph"/>
        <w:numPr>
          <w:ilvl w:val="0"/>
          <w:numId w:val="11"/>
        </w:numPr>
        <w:rPr>
          <w:rFonts w:ascii="Century Gothic" w:hAnsi="Century Gothic"/>
        </w:rPr>
      </w:pPr>
      <w:r w:rsidRPr="00EE12A9">
        <w:rPr>
          <w:rFonts w:ascii="Century Gothic" w:hAnsi="Century Gothic"/>
        </w:rPr>
        <w:t xml:space="preserve">Listen carefully to the things that worry </w:t>
      </w:r>
      <w:r w:rsidR="00C41A80" w:rsidRPr="00EE12A9">
        <w:rPr>
          <w:rFonts w:ascii="Century Gothic" w:hAnsi="Century Gothic"/>
        </w:rPr>
        <w:t>them</w:t>
      </w:r>
      <w:r w:rsidRPr="00EE12A9">
        <w:rPr>
          <w:rFonts w:ascii="Century Gothic" w:hAnsi="Century Gothic"/>
        </w:rPr>
        <w:t xml:space="preserve"> and excite </w:t>
      </w:r>
      <w:r w:rsidR="00C41A80" w:rsidRPr="00EE12A9">
        <w:rPr>
          <w:rFonts w:ascii="Century Gothic" w:hAnsi="Century Gothic"/>
        </w:rPr>
        <w:t>them</w:t>
      </w:r>
    </w:p>
    <w:p w:rsidR="00F8729E" w:rsidRPr="00EE12A9" w:rsidRDefault="00F8729E" w:rsidP="00F8729E">
      <w:pPr>
        <w:pStyle w:val="ListParagraph"/>
        <w:numPr>
          <w:ilvl w:val="0"/>
          <w:numId w:val="11"/>
        </w:numPr>
        <w:rPr>
          <w:rFonts w:ascii="Century Gothic" w:hAnsi="Century Gothic"/>
        </w:rPr>
      </w:pPr>
      <w:r w:rsidRPr="00EE12A9">
        <w:rPr>
          <w:rFonts w:ascii="Century Gothic" w:hAnsi="Century Gothic"/>
        </w:rPr>
        <w:t xml:space="preserve">Help </w:t>
      </w:r>
      <w:r w:rsidR="00C41A80" w:rsidRPr="00EE12A9">
        <w:rPr>
          <w:rFonts w:ascii="Century Gothic" w:hAnsi="Century Gothic"/>
        </w:rPr>
        <w:t>them</w:t>
      </w:r>
      <w:r w:rsidRPr="00EE12A9">
        <w:rPr>
          <w:rFonts w:ascii="Century Gothic" w:hAnsi="Century Gothic"/>
        </w:rPr>
        <w:t xml:space="preserve"> </w:t>
      </w:r>
      <w:r w:rsidR="00D91903" w:rsidRPr="00EE12A9">
        <w:rPr>
          <w:rFonts w:ascii="Century Gothic" w:hAnsi="Century Gothic"/>
        </w:rPr>
        <w:t xml:space="preserve">solve </w:t>
      </w:r>
      <w:r w:rsidR="00C41A80" w:rsidRPr="00EE12A9">
        <w:rPr>
          <w:rFonts w:ascii="Century Gothic" w:hAnsi="Century Gothic"/>
        </w:rPr>
        <w:t>their</w:t>
      </w:r>
      <w:r w:rsidR="00D91903" w:rsidRPr="00EE12A9">
        <w:rPr>
          <w:rFonts w:ascii="Century Gothic" w:hAnsi="Century Gothic"/>
        </w:rPr>
        <w:t xml:space="preserve"> own problems </w:t>
      </w:r>
      <w:r w:rsidRPr="00EE12A9">
        <w:rPr>
          <w:rFonts w:ascii="Century Gothic" w:hAnsi="Century Gothic"/>
        </w:rPr>
        <w:t xml:space="preserve">by sharing some </w:t>
      </w:r>
      <w:r w:rsidR="00D53100" w:rsidRPr="00EE12A9">
        <w:rPr>
          <w:rFonts w:ascii="Century Gothic" w:hAnsi="Century Gothic"/>
        </w:rPr>
        <w:t xml:space="preserve">of </w:t>
      </w:r>
      <w:r w:rsidR="00C41A80" w:rsidRPr="00EE12A9">
        <w:rPr>
          <w:rFonts w:ascii="Century Gothic" w:hAnsi="Century Gothic"/>
        </w:rPr>
        <w:t>your</w:t>
      </w:r>
      <w:r w:rsidRPr="00EE12A9">
        <w:rPr>
          <w:rFonts w:ascii="Century Gothic" w:hAnsi="Century Gothic"/>
        </w:rPr>
        <w:t xml:space="preserve"> experiences – the good and the bad</w:t>
      </w:r>
    </w:p>
    <w:p w:rsidR="00F8729E" w:rsidRPr="00EE12A9" w:rsidRDefault="00F8729E" w:rsidP="00F8729E">
      <w:pPr>
        <w:pStyle w:val="ListParagraph"/>
        <w:numPr>
          <w:ilvl w:val="0"/>
          <w:numId w:val="11"/>
        </w:numPr>
        <w:rPr>
          <w:rFonts w:ascii="Century Gothic" w:hAnsi="Century Gothic"/>
        </w:rPr>
      </w:pPr>
      <w:r w:rsidRPr="00EE12A9">
        <w:rPr>
          <w:rFonts w:ascii="Century Gothic" w:hAnsi="Century Gothic"/>
        </w:rPr>
        <w:t xml:space="preserve">Be a sounding board to help </w:t>
      </w:r>
      <w:r w:rsidR="00C41A80" w:rsidRPr="00EE12A9">
        <w:rPr>
          <w:rFonts w:ascii="Century Gothic" w:hAnsi="Century Gothic"/>
        </w:rPr>
        <w:t>them</w:t>
      </w:r>
      <w:r w:rsidRPr="00EE12A9">
        <w:rPr>
          <w:rFonts w:ascii="Century Gothic" w:hAnsi="Century Gothic"/>
        </w:rPr>
        <w:t xml:space="preserve"> develop </w:t>
      </w:r>
      <w:r w:rsidR="00C41A80" w:rsidRPr="00EE12A9">
        <w:rPr>
          <w:rFonts w:ascii="Century Gothic" w:hAnsi="Century Gothic"/>
        </w:rPr>
        <w:t>their</w:t>
      </w:r>
      <w:r w:rsidRPr="00EE12A9">
        <w:rPr>
          <w:rFonts w:ascii="Century Gothic" w:hAnsi="Century Gothic"/>
        </w:rPr>
        <w:t xml:space="preserve"> ideas</w:t>
      </w:r>
    </w:p>
    <w:p w:rsidR="00D91903" w:rsidRPr="00EE12A9" w:rsidRDefault="00D91903" w:rsidP="00F8729E">
      <w:pPr>
        <w:pStyle w:val="ListParagraph"/>
        <w:numPr>
          <w:ilvl w:val="0"/>
          <w:numId w:val="11"/>
        </w:numPr>
        <w:rPr>
          <w:rFonts w:ascii="Century Gothic" w:hAnsi="Century Gothic"/>
        </w:rPr>
      </w:pPr>
      <w:r w:rsidRPr="00EE12A9">
        <w:rPr>
          <w:rFonts w:ascii="Century Gothic" w:hAnsi="Century Gothic"/>
        </w:rPr>
        <w:t xml:space="preserve">Provide support as well as challenge, to help </w:t>
      </w:r>
      <w:r w:rsidR="00C41A80" w:rsidRPr="00EE12A9">
        <w:rPr>
          <w:rFonts w:ascii="Century Gothic" w:hAnsi="Century Gothic"/>
        </w:rPr>
        <w:t>them</w:t>
      </w:r>
      <w:r w:rsidRPr="00EE12A9">
        <w:rPr>
          <w:rFonts w:ascii="Century Gothic" w:hAnsi="Century Gothic"/>
        </w:rPr>
        <w:t xml:space="preserve"> achieve </w:t>
      </w:r>
      <w:r w:rsidR="00C41A80" w:rsidRPr="00EE12A9">
        <w:rPr>
          <w:rFonts w:ascii="Century Gothic" w:hAnsi="Century Gothic"/>
        </w:rPr>
        <w:t>their</w:t>
      </w:r>
      <w:r w:rsidRPr="00EE12A9">
        <w:rPr>
          <w:rFonts w:ascii="Century Gothic" w:hAnsi="Century Gothic"/>
        </w:rPr>
        <w:t xml:space="preserve"> goals</w:t>
      </w:r>
    </w:p>
    <w:p w:rsidR="00F8729E" w:rsidRPr="00EE12A9" w:rsidRDefault="00F8729E" w:rsidP="00F8729E">
      <w:pPr>
        <w:pStyle w:val="ListParagraph"/>
        <w:numPr>
          <w:ilvl w:val="0"/>
          <w:numId w:val="11"/>
        </w:numPr>
        <w:rPr>
          <w:rFonts w:ascii="Century Gothic" w:hAnsi="Century Gothic"/>
        </w:rPr>
      </w:pPr>
      <w:r w:rsidRPr="00EE12A9">
        <w:rPr>
          <w:rFonts w:ascii="Century Gothic" w:hAnsi="Century Gothic"/>
        </w:rPr>
        <w:t xml:space="preserve">Help </w:t>
      </w:r>
      <w:r w:rsidR="00C41A80" w:rsidRPr="00EE12A9">
        <w:rPr>
          <w:rFonts w:ascii="Century Gothic" w:hAnsi="Century Gothic"/>
        </w:rPr>
        <w:t>them</w:t>
      </w:r>
      <w:r w:rsidRPr="00EE12A9">
        <w:rPr>
          <w:rFonts w:ascii="Century Gothic" w:hAnsi="Century Gothic"/>
        </w:rPr>
        <w:t xml:space="preserve"> make critical decisions by sharing </w:t>
      </w:r>
      <w:r w:rsidR="00C41A80" w:rsidRPr="00EE12A9">
        <w:rPr>
          <w:rFonts w:ascii="Century Gothic" w:hAnsi="Century Gothic"/>
        </w:rPr>
        <w:t>your</w:t>
      </w:r>
      <w:r w:rsidRPr="00EE12A9">
        <w:rPr>
          <w:rFonts w:ascii="Century Gothic" w:hAnsi="Century Gothic"/>
        </w:rPr>
        <w:t xml:space="preserve"> wisdom but also </w:t>
      </w:r>
      <w:r w:rsidR="00D91903" w:rsidRPr="00EE12A9">
        <w:rPr>
          <w:rFonts w:ascii="Century Gothic" w:hAnsi="Century Gothic"/>
        </w:rPr>
        <w:t xml:space="preserve">helping </w:t>
      </w:r>
      <w:r w:rsidR="00C41A80" w:rsidRPr="00EE12A9">
        <w:rPr>
          <w:rFonts w:ascii="Century Gothic" w:hAnsi="Century Gothic"/>
        </w:rPr>
        <w:t>them see</w:t>
      </w:r>
      <w:r w:rsidR="00D91903" w:rsidRPr="00EE12A9">
        <w:rPr>
          <w:rFonts w:ascii="Century Gothic" w:hAnsi="Century Gothic"/>
        </w:rPr>
        <w:t xml:space="preserve"> alternatives</w:t>
      </w:r>
    </w:p>
    <w:p w:rsidR="00D91903" w:rsidRPr="00EE12A9" w:rsidRDefault="00D91903" w:rsidP="00F8729E">
      <w:pPr>
        <w:pStyle w:val="ListParagraph"/>
        <w:numPr>
          <w:ilvl w:val="0"/>
          <w:numId w:val="11"/>
        </w:numPr>
        <w:rPr>
          <w:rFonts w:ascii="Century Gothic" w:hAnsi="Century Gothic"/>
        </w:rPr>
      </w:pPr>
      <w:r w:rsidRPr="00EE12A9">
        <w:rPr>
          <w:rFonts w:ascii="Century Gothic" w:hAnsi="Century Gothic"/>
        </w:rPr>
        <w:t xml:space="preserve">Give </w:t>
      </w:r>
      <w:r w:rsidR="00C41A80" w:rsidRPr="00EE12A9">
        <w:rPr>
          <w:rFonts w:ascii="Century Gothic" w:hAnsi="Century Gothic"/>
        </w:rPr>
        <w:t>them</w:t>
      </w:r>
      <w:r w:rsidRPr="00EE12A9">
        <w:rPr>
          <w:rFonts w:ascii="Century Gothic" w:hAnsi="Century Gothic"/>
        </w:rPr>
        <w:t xml:space="preserve"> unbiased guidance and support</w:t>
      </w:r>
    </w:p>
    <w:p w:rsidR="000865F9" w:rsidRPr="00EE12A9" w:rsidRDefault="000865F9" w:rsidP="00F8729E">
      <w:pPr>
        <w:pStyle w:val="ListParagraph"/>
        <w:numPr>
          <w:ilvl w:val="0"/>
          <w:numId w:val="11"/>
        </w:numPr>
        <w:rPr>
          <w:rFonts w:ascii="Century Gothic" w:hAnsi="Century Gothic"/>
        </w:rPr>
      </w:pPr>
      <w:r w:rsidRPr="00EE12A9">
        <w:rPr>
          <w:rFonts w:ascii="Century Gothic" w:hAnsi="Century Gothic"/>
        </w:rPr>
        <w:t xml:space="preserve">Help </w:t>
      </w:r>
      <w:r w:rsidR="00C41A80" w:rsidRPr="00EE12A9">
        <w:rPr>
          <w:rFonts w:ascii="Century Gothic" w:hAnsi="Century Gothic"/>
        </w:rPr>
        <w:t>them</w:t>
      </w:r>
      <w:r w:rsidRPr="00EE12A9">
        <w:rPr>
          <w:rFonts w:ascii="Century Gothic" w:hAnsi="Century Gothic"/>
        </w:rPr>
        <w:t xml:space="preserve"> extend </w:t>
      </w:r>
      <w:r w:rsidR="00476603" w:rsidRPr="00EE12A9">
        <w:rPr>
          <w:rFonts w:ascii="Century Gothic" w:hAnsi="Century Gothic"/>
        </w:rPr>
        <w:t>your</w:t>
      </w:r>
      <w:r w:rsidRPr="00EE12A9">
        <w:rPr>
          <w:rFonts w:ascii="Century Gothic" w:hAnsi="Century Gothic"/>
        </w:rPr>
        <w:t xml:space="preserve"> networks in the industry </w:t>
      </w:r>
    </w:p>
    <w:p w:rsidR="00D91903" w:rsidRPr="00EE12A9" w:rsidRDefault="00D91903" w:rsidP="00F8729E">
      <w:pPr>
        <w:pStyle w:val="ListParagraph"/>
        <w:numPr>
          <w:ilvl w:val="0"/>
          <w:numId w:val="11"/>
        </w:numPr>
        <w:rPr>
          <w:rFonts w:ascii="Century Gothic" w:hAnsi="Century Gothic"/>
        </w:rPr>
      </w:pPr>
      <w:r w:rsidRPr="00EE12A9">
        <w:rPr>
          <w:rFonts w:ascii="Century Gothic" w:hAnsi="Century Gothic"/>
        </w:rPr>
        <w:t xml:space="preserve">Encourage </w:t>
      </w:r>
      <w:r w:rsidR="00C41A80" w:rsidRPr="00EE12A9">
        <w:rPr>
          <w:rFonts w:ascii="Century Gothic" w:hAnsi="Century Gothic"/>
        </w:rPr>
        <w:t>them</w:t>
      </w:r>
      <w:r w:rsidRPr="00EE12A9">
        <w:rPr>
          <w:rFonts w:ascii="Century Gothic" w:hAnsi="Century Gothic"/>
        </w:rPr>
        <w:t xml:space="preserve"> and help </w:t>
      </w:r>
      <w:r w:rsidR="00C41A80" w:rsidRPr="00EE12A9">
        <w:rPr>
          <w:rFonts w:ascii="Century Gothic" w:hAnsi="Century Gothic"/>
        </w:rPr>
        <w:t>them</w:t>
      </w:r>
      <w:r w:rsidRPr="00EE12A9">
        <w:rPr>
          <w:rFonts w:ascii="Century Gothic" w:hAnsi="Century Gothic"/>
        </w:rPr>
        <w:t xml:space="preserve"> celebrate success</w:t>
      </w:r>
    </w:p>
    <w:p w:rsidR="00D91903" w:rsidRPr="00EE12A9" w:rsidRDefault="00D91903" w:rsidP="00D91903">
      <w:pPr>
        <w:rPr>
          <w:rFonts w:ascii="Century Gothic" w:hAnsi="Century Gothic"/>
        </w:rPr>
      </w:pPr>
    </w:p>
    <w:p w:rsidR="00A50D89" w:rsidRPr="00EE12A9" w:rsidRDefault="00A50D89" w:rsidP="00D7168B">
      <w:pPr>
        <w:pStyle w:val="Heading3"/>
        <w:rPr>
          <w:rFonts w:ascii="Century Gothic" w:hAnsi="Century Gothic"/>
          <w:color w:val="auto"/>
        </w:rPr>
      </w:pPr>
      <w:bookmarkStart w:id="6" w:name="_Toc344479141"/>
      <w:r w:rsidRPr="00EE12A9">
        <w:rPr>
          <w:rFonts w:ascii="Century Gothic" w:hAnsi="Century Gothic"/>
          <w:color w:val="auto"/>
        </w:rPr>
        <w:t>What you can expect of one another</w:t>
      </w:r>
      <w:bookmarkEnd w:id="6"/>
    </w:p>
    <w:p w:rsidR="00A50D89" w:rsidRPr="00EE12A9" w:rsidRDefault="00A50D89" w:rsidP="00A50D89">
      <w:pPr>
        <w:rPr>
          <w:rFonts w:ascii="Century Gothic" w:hAnsi="Century Gothic" w:cstheme="minorHAnsi"/>
        </w:rPr>
      </w:pPr>
      <w:r w:rsidRPr="00EE12A9">
        <w:rPr>
          <w:rFonts w:ascii="Century Gothic" w:hAnsi="Century Gothic" w:cstheme="minorHAnsi"/>
        </w:rPr>
        <w:t>If you and your partner have different expectations of the mentoring relationship, you almost certainly will have problems and your relationship could fail. We outline below some general expectations</w:t>
      </w:r>
      <w:r w:rsidR="00227825" w:rsidRPr="00EE12A9">
        <w:rPr>
          <w:rFonts w:ascii="Century Gothic" w:hAnsi="Century Gothic" w:cstheme="minorHAnsi"/>
        </w:rPr>
        <w:t xml:space="preserve"> (adap</w:t>
      </w:r>
      <w:r w:rsidR="00DB5B6B" w:rsidRPr="00EE12A9">
        <w:rPr>
          <w:rFonts w:ascii="Century Gothic" w:hAnsi="Century Gothic" w:cstheme="minorHAnsi"/>
        </w:rPr>
        <w:t xml:space="preserve">ted from David </w:t>
      </w:r>
      <w:proofErr w:type="spellStart"/>
      <w:r w:rsidR="00DB5B6B" w:rsidRPr="00EE12A9">
        <w:rPr>
          <w:rFonts w:ascii="Century Gothic" w:hAnsi="Century Gothic" w:cstheme="minorHAnsi"/>
        </w:rPr>
        <w:t>Clutterbuck</w:t>
      </w:r>
      <w:proofErr w:type="spellEnd"/>
      <w:r w:rsidR="00DB5B6B" w:rsidRPr="00EE12A9">
        <w:rPr>
          <w:rFonts w:ascii="Century Gothic" w:hAnsi="Century Gothic" w:cstheme="minorHAnsi"/>
        </w:rPr>
        <w:t xml:space="preserve"> (2013</w:t>
      </w:r>
      <w:r w:rsidR="00227825" w:rsidRPr="00EE12A9">
        <w:rPr>
          <w:rFonts w:ascii="Century Gothic" w:hAnsi="Century Gothic" w:cstheme="minorHAnsi"/>
        </w:rPr>
        <w:t xml:space="preserve">), </w:t>
      </w:r>
      <w:r w:rsidR="00227825" w:rsidRPr="00EE12A9">
        <w:rPr>
          <w:rFonts w:ascii="Century Gothic" w:hAnsi="Century Gothic" w:cstheme="minorHAnsi"/>
          <w:i/>
        </w:rPr>
        <w:t>Making the most of developmental mentoring</w:t>
      </w:r>
      <w:r w:rsidR="00227825" w:rsidRPr="00EE12A9">
        <w:rPr>
          <w:rFonts w:ascii="Century Gothic" w:hAnsi="Century Gothic" w:cstheme="minorHAnsi"/>
        </w:rPr>
        <w:t>)</w:t>
      </w:r>
      <w:r w:rsidRPr="00EE12A9">
        <w:rPr>
          <w:rFonts w:ascii="Century Gothic" w:hAnsi="Century Gothic" w:cstheme="minorHAnsi"/>
        </w:rPr>
        <w:t>, but it is important that you and your partner discuss your expectations and needs at the start of the relationship.</w:t>
      </w:r>
    </w:p>
    <w:p w:rsidR="00A50D89" w:rsidRPr="00EE12A9" w:rsidRDefault="00A50D89" w:rsidP="00A50D89">
      <w:pPr>
        <w:tabs>
          <w:tab w:val="left" w:pos="540"/>
        </w:tabs>
        <w:spacing w:after="120"/>
        <w:rPr>
          <w:rFonts w:ascii="Century Gothic" w:hAnsi="Century Gothic" w:cstheme="minorHAnsi"/>
          <w:i/>
        </w:rPr>
      </w:pPr>
      <w:r w:rsidRPr="00EE12A9">
        <w:rPr>
          <w:rFonts w:ascii="Century Gothic" w:hAnsi="Century Gothic" w:cstheme="minorHAnsi"/>
          <w:b/>
          <w:bCs/>
          <w:i/>
        </w:rPr>
        <w:t>What can be expected of a Mentor?</w:t>
      </w:r>
    </w:p>
    <w:p w:rsidR="00A50D89" w:rsidRPr="00EE12A9" w:rsidRDefault="00A50D89" w:rsidP="00A50D89">
      <w:pPr>
        <w:tabs>
          <w:tab w:val="left" w:pos="540"/>
        </w:tabs>
        <w:rPr>
          <w:rFonts w:ascii="Century Gothic" w:hAnsi="Century Gothic" w:cstheme="minorHAnsi"/>
        </w:rPr>
      </w:pPr>
      <w:r w:rsidRPr="00EE12A9">
        <w:rPr>
          <w:rFonts w:ascii="Century Gothic" w:hAnsi="Century Gothic" w:cstheme="minorHAnsi"/>
          <w:b/>
          <w:iCs/>
        </w:rPr>
        <w:t xml:space="preserve">Willingness to listen and learn </w:t>
      </w:r>
      <w:r w:rsidRPr="00EE12A9">
        <w:rPr>
          <w:rFonts w:ascii="Century Gothic" w:hAnsi="Century Gothic" w:cstheme="minorHAnsi"/>
          <w:iCs/>
        </w:rPr>
        <w:t xml:space="preserve">– </w:t>
      </w:r>
      <w:r w:rsidRPr="00EE12A9">
        <w:rPr>
          <w:rFonts w:ascii="Century Gothic" w:hAnsi="Century Gothic" w:cstheme="minorHAnsi"/>
        </w:rPr>
        <w:t>research suggest</w:t>
      </w:r>
      <w:r w:rsidR="00227825" w:rsidRPr="00EE12A9">
        <w:rPr>
          <w:rFonts w:ascii="Century Gothic" w:hAnsi="Century Gothic" w:cstheme="minorHAnsi"/>
        </w:rPr>
        <w:t>s</w:t>
      </w:r>
      <w:r w:rsidRPr="00EE12A9">
        <w:rPr>
          <w:rFonts w:ascii="Century Gothic" w:hAnsi="Century Gothic" w:cstheme="minorHAnsi"/>
        </w:rPr>
        <w:t xml:space="preserve"> that the most successful mentoring relationships are those </w:t>
      </w:r>
      <w:r w:rsidR="00476603" w:rsidRPr="00EE12A9">
        <w:rPr>
          <w:rFonts w:ascii="Century Gothic" w:hAnsi="Century Gothic" w:cstheme="minorHAnsi"/>
        </w:rPr>
        <w:t>in which</w:t>
      </w:r>
      <w:r w:rsidRPr="00EE12A9">
        <w:rPr>
          <w:rFonts w:ascii="Century Gothic" w:hAnsi="Century Gothic" w:cstheme="minorHAnsi"/>
        </w:rPr>
        <w:t xml:space="preserve"> the mentor places more emphasis on what they will learn from the relationship, than on their need to be useful to the mentee.</w:t>
      </w:r>
    </w:p>
    <w:p w:rsidR="00227825" w:rsidRPr="00EE12A9" w:rsidRDefault="00227825" w:rsidP="00227825">
      <w:pPr>
        <w:tabs>
          <w:tab w:val="left" w:pos="540"/>
        </w:tabs>
        <w:rPr>
          <w:rFonts w:ascii="Century Gothic" w:hAnsi="Century Gothic" w:cstheme="minorHAnsi"/>
        </w:rPr>
      </w:pPr>
      <w:r w:rsidRPr="00EE12A9">
        <w:rPr>
          <w:rFonts w:ascii="Century Gothic" w:hAnsi="Century Gothic" w:cstheme="minorHAnsi"/>
          <w:b/>
          <w:iCs/>
        </w:rPr>
        <w:t xml:space="preserve">Willingness to challenge </w:t>
      </w:r>
      <w:r w:rsidRPr="00EE12A9">
        <w:rPr>
          <w:rFonts w:ascii="Century Gothic" w:hAnsi="Century Gothic" w:cstheme="minorHAnsi"/>
          <w:iCs/>
        </w:rPr>
        <w:t>- a</w:t>
      </w:r>
      <w:r w:rsidRPr="00EE12A9">
        <w:rPr>
          <w:rFonts w:ascii="Century Gothic" w:hAnsi="Century Gothic" w:cstheme="minorHAnsi"/>
        </w:rPr>
        <w:t xml:space="preserve"> mentor will, when appropriate, push the mentee to think more deeply, address uncomfortable issues and set higher ambitions for themselves. </w:t>
      </w:r>
    </w:p>
    <w:p w:rsidR="00A50D89" w:rsidRPr="00EE12A9" w:rsidRDefault="00A50D89" w:rsidP="00A50D89">
      <w:pPr>
        <w:tabs>
          <w:tab w:val="left" w:pos="540"/>
        </w:tabs>
        <w:rPr>
          <w:rFonts w:ascii="Century Gothic" w:hAnsi="Century Gothic" w:cstheme="minorHAnsi"/>
        </w:rPr>
      </w:pPr>
      <w:r w:rsidRPr="00EE12A9">
        <w:rPr>
          <w:rFonts w:ascii="Century Gothic" w:hAnsi="Century Gothic" w:cstheme="minorHAnsi"/>
          <w:b/>
          <w:iCs/>
        </w:rPr>
        <w:lastRenderedPageBreak/>
        <w:t xml:space="preserve">Time </w:t>
      </w:r>
      <w:r w:rsidRPr="00EE12A9">
        <w:rPr>
          <w:rFonts w:ascii="Century Gothic" w:hAnsi="Century Gothic" w:cstheme="minorHAnsi"/>
          <w:iCs/>
        </w:rPr>
        <w:t>- t</w:t>
      </w:r>
      <w:r w:rsidRPr="00EE12A9">
        <w:rPr>
          <w:rFonts w:ascii="Century Gothic" w:hAnsi="Century Gothic" w:cstheme="minorHAnsi"/>
        </w:rPr>
        <w:t xml:space="preserve">he mentor should be willing to invest enough time to ensure that the relationship achieves a substantial depth of trust and positive outcomes for both the mentee and themselves.  </w:t>
      </w:r>
    </w:p>
    <w:p w:rsidR="00A50D89" w:rsidRPr="00EE12A9" w:rsidRDefault="00A50D89" w:rsidP="00A50D89">
      <w:pPr>
        <w:tabs>
          <w:tab w:val="left" w:pos="540"/>
        </w:tabs>
        <w:rPr>
          <w:rFonts w:ascii="Century Gothic" w:hAnsi="Century Gothic" w:cstheme="minorHAnsi"/>
        </w:rPr>
      </w:pPr>
      <w:r w:rsidRPr="00EE12A9">
        <w:rPr>
          <w:rFonts w:ascii="Century Gothic" w:hAnsi="Century Gothic" w:cstheme="minorHAnsi"/>
          <w:b/>
          <w:iCs/>
        </w:rPr>
        <w:t xml:space="preserve">Enthusiasm, openness and honesty – </w:t>
      </w:r>
      <w:r w:rsidRPr="00EE12A9">
        <w:rPr>
          <w:rFonts w:ascii="Century Gothic" w:hAnsi="Century Gothic" w:cstheme="minorHAnsi"/>
          <w:iCs/>
        </w:rPr>
        <w:t>letting go of their ego and sharing thoughts and feelings they might not expose to a wider public</w:t>
      </w:r>
    </w:p>
    <w:p w:rsidR="00A50D89" w:rsidRPr="00EE12A9" w:rsidRDefault="00A50D89" w:rsidP="00A50D89">
      <w:pPr>
        <w:tabs>
          <w:tab w:val="left" w:pos="540"/>
        </w:tabs>
        <w:rPr>
          <w:rFonts w:ascii="Century Gothic" w:hAnsi="Century Gothic" w:cstheme="minorHAnsi"/>
        </w:rPr>
      </w:pPr>
      <w:r w:rsidRPr="00EE12A9">
        <w:rPr>
          <w:rFonts w:ascii="Century Gothic" w:hAnsi="Century Gothic" w:cstheme="minorHAnsi"/>
          <w:b/>
        </w:rPr>
        <w:t xml:space="preserve">Confidentiality and commitment </w:t>
      </w:r>
      <w:r w:rsidRPr="00EE12A9">
        <w:rPr>
          <w:rFonts w:ascii="Century Gothic" w:hAnsi="Century Gothic" w:cstheme="minorHAnsi"/>
        </w:rPr>
        <w:t>- what is said between mentor and mentee is confidential, except in very special circumstances that</w:t>
      </w:r>
      <w:r w:rsidR="00227825" w:rsidRPr="00EE12A9">
        <w:rPr>
          <w:rFonts w:ascii="Century Gothic" w:hAnsi="Century Gothic" w:cstheme="minorHAnsi"/>
        </w:rPr>
        <w:t xml:space="preserve"> may be defined by the program</w:t>
      </w:r>
      <w:r w:rsidRPr="00EE12A9">
        <w:rPr>
          <w:rFonts w:ascii="Century Gothic" w:hAnsi="Century Gothic" w:cstheme="minorHAnsi"/>
        </w:rPr>
        <w:t xml:space="preserve"> organiser or by law. </w:t>
      </w:r>
    </w:p>
    <w:p w:rsidR="00A50D89" w:rsidRPr="00EE12A9" w:rsidRDefault="00A50D89" w:rsidP="00A50D89">
      <w:pPr>
        <w:tabs>
          <w:tab w:val="left" w:pos="540"/>
        </w:tabs>
        <w:rPr>
          <w:rFonts w:ascii="Century Gothic" w:hAnsi="Century Gothic" w:cstheme="minorHAnsi"/>
        </w:rPr>
      </w:pPr>
    </w:p>
    <w:p w:rsidR="00A50D89" w:rsidRPr="00EE12A9" w:rsidRDefault="00A50D89" w:rsidP="00A50D89">
      <w:pPr>
        <w:tabs>
          <w:tab w:val="left" w:pos="540"/>
        </w:tabs>
        <w:rPr>
          <w:rFonts w:ascii="Century Gothic" w:hAnsi="Century Gothic" w:cstheme="minorHAnsi"/>
          <w:b/>
          <w:bCs/>
          <w:i/>
        </w:rPr>
      </w:pPr>
      <w:r w:rsidRPr="00EE12A9">
        <w:rPr>
          <w:rFonts w:ascii="Century Gothic" w:hAnsi="Century Gothic" w:cstheme="minorHAnsi"/>
          <w:b/>
          <w:bCs/>
          <w:i/>
        </w:rPr>
        <w:t>What’s expected of a Mentee?</w:t>
      </w:r>
    </w:p>
    <w:p w:rsidR="00A50D89" w:rsidRPr="00EE12A9" w:rsidRDefault="00A50D89" w:rsidP="00A50D89">
      <w:pPr>
        <w:tabs>
          <w:tab w:val="left" w:pos="540"/>
        </w:tabs>
        <w:rPr>
          <w:rFonts w:ascii="Century Gothic" w:hAnsi="Century Gothic" w:cstheme="minorHAnsi"/>
        </w:rPr>
      </w:pPr>
      <w:r w:rsidRPr="00EE12A9">
        <w:rPr>
          <w:rFonts w:ascii="Century Gothic" w:hAnsi="Century Gothic" w:cstheme="minorHAnsi"/>
        </w:rPr>
        <w:t>A mentee should follow the same guidelines as the mentor, with the addition of:</w:t>
      </w:r>
    </w:p>
    <w:p w:rsidR="00A50D89" w:rsidRPr="00EE12A9" w:rsidRDefault="00A50D89" w:rsidP="00227825">
      <w:pPr>
        <w:tabs>
          <w:tab w:val="left" w:pos="540"/>
        </w:tabs>
        <w:rPr>
          <w:rFonts w:ascii="Century Gothic" w:hAnsi="Century Gothic" w:cstheme="minorHAnsi"/>
          <w:i/>
          <w:iCs/>
        </w:rPr>
      </w:pPr>
      <w:r w:rsidRPr="00EE12A9">
        <w:rPr>
          <w:rFonts w:ascii="Century Gothic" w:hAnsi="Century Gothic" w:cstheme="minorHAnsi"/>
          <w:b/>
          <w:iCs/>
        </w:rPr>
        <w:t>Establishing the path they want to follow</w:t>
      </w:r>
      <w:r w:rsidRPr="00EE12A9">
        <w:rPr>
          <w:rFonts w:ascii="Century Gothic" w:hAnsi="Century Gothic" w:cstheme="minorHAnsi"/>
          <w:iCs/>
        </w:rPr>
        <w:t xml:space="preserve"> - t</w:t>
      </w:r>
      <w:r w:rsidRPr="00EE12A9">
        <w:rPr>
          <w:rFonts w:ascii="Century Gothic" w:hAnsi="Century Gothic" w:cstheme="minorHAnsi"/>
        </w:rPr>
        <w:t xml:space="preserve">he mentoring relationship’s main aim is to help the mentee determine the broad career and personal development paths they want to take, and to follow them through. </w:t>
      </w:r>
    </w:p>
    <w:p w:rsidR="00A50D89" w:rsidRPr="00EE12A9" w:rsidRDefault="00A50D89" w:rsidP="00A50D89">
      <w:pPr>
        <w:rPr>
          <w:rFonts w:ascii="Century Gothic" w:hAnsi="Century Gothic" w:cstheme="minorHAnsi"/>
        </w:rPr>
      </w:pPr>
      <w:r w:rsidRPr="00EE12A9">
        <w:rPr>
          <w:rFonts w:ascii="Century Gothic" w:hAnsi="Century Gothic" w:cstheme="minorHAnsi"/>
          <w:b/>
        </w:rPr>
        <w:t>Showing consideration</w:t>
      </w:r>
      <w:r w:rsidRPr="00EE12A9">
        <w:rPr>
          <w:rFonts w:ascii="Century Gothic" w:hAnsi="Century Gothic" w:cstheme="minorHAnsi"/>
        </w:rPr>
        <w:t xml:space="preserve"> - </w:t>
      </w:r>
      <w:proofErr w:type="spellStart"/>
      <w:r w:rsidRPr="00EE12A9">
        <w:rPr>
          <w:rFonts w:ascii="Century Gothic" w:hAnsi="Century Gothic" w:cstheme="minorHAnsi"/>
        </w:rPr>
        <w:t>recognise</w:t>
      </w:r>
      <w:proofErr w:type="spellEnd"/>
      <w:r w:rsidRPr="00EE12A9">
        <w:rPr>
          <w:rFonts w:ascii="Century Gothic" w:hAnsi="Century Gothic" w:cstheme="minorHAnsi"/>
        </w:rPr>
        <w:t xml:space="preserve"> that a mentor’s time and energy are precious and to be used wisely. </w:t>
      </w:r>
    </w:p>
    <w:p w:rsidR="00A50D89" w:rsidRPr="00EE12A9" w:rsidRDefault="00A50D89" w:rsidP="00A50D89">
      <w:pPr>
        <w:rPr>
          <w:rFonts w:ascii="Century Gothic" w:hAnsi="Century Gothic" w:cstheme="minorHAnsi"/>
        </w:rPr>
      </w:pPr>
      <w:r w:rsidRPr="00EE12A9">
        <w:rPr>
          <w:rFonts w:ascii="Century Gothic" w:hAnsi="Century Gothic" w:cstheme="minorHAnsi"/>
          <w:b/>
          <w:iCs/>
        </w:rPr>
        <w:t>Driving the relationship</w:t>
      </w:r>
      <w:r w:rsidRPr="00EE12A9">
        <w:rPr>
          <w:rFonts w:ascii="Century Gothic" w:hAnsi="Century Gothic" w:cstheme="minorHAnsi"/>
          <w:iCs/>
        </w:rPr>
        <w:t xml:space="preserve"> - m</w:t>
      </w:r>
      <w:r w:rsidRPr="00EE12A9">
        <w:rPr>
          <w:rFonts w:ascii="Century Gothic" w:hAnsi="Century Gothic" w:cstheme="minorHAnsi"/>
        </w:rPr>
        <w:t>entees are responsible for driving the relationship, setting the agenda and arranging mentoring meetings; they raise the issues they’d like to work on; and find their own solutions for issues that they may be facing.</w:t>
      </w:r>
    </w:p>
    <w:p w:rsidR="00A50D89" w:rsidRPr="00EE12A9" w:rsidRDefault="00A50D89" w:rsidP="00D7168B">
      <w:pPr>
        <w:pStyle w:val="Heading3"/>
        <w:rPr>
          <w:rFonts w:ascii="Century Gothic" w:hAnsi="Century Gothic"/>
          <w:color w:val="auto"/>
        </w:rPr>
      </w:pPr>
    </w:p>
    <w:p w:rsidR="00D7168B" w:rsidRPr="00EE12A9" w:rsidRDefault="00D7168B" w:rsidP="00D7168B">
      <w:pPr>
        <w:pStyle w:val="Heading3"/>
        <w:rPr>
          <w:rFonts w:ascii="Century Gothic" w:hAnsi="Century Gothic"/>
          <w:color w:val="auto"/>
        </w:rPr>
      </w:pPr>
      <w:bookmarkStart w:id="7" w:name="_Toc344479142"/>
      <w:r w:rsidRPr="00EE12A9">
        <w:rPr>
          <w:rFonts w:ascii="Century Gothic" w:hAnsi="Century Gothic"/>
          <w:color w:val="auto"/>
        </w:rPr>
        <w:t xml:space="preserve">Key skills of a </w:t>
      </w:r>
      <w:r w:rsidR="0041789F" w:rsidRPr="00EE12A9">
        <w:rPr>
          <w:rFonts w:ascii="Century Gothic" w:hAnsi="Century Gothic"/>
          <w:color w:val="auto"/>
        </w:rPr>
        <w:t>mentor</w:t>
      </w:r>
      <w:r w:rsidR="00D53100" w:rsidRPr="00EE12A9">
        <w:rPr>
          <w:rFonts w:ascii="Century Gothic" w:hAnsi="Century Gothic"/>
          <w:color w:val="auto"/>
        </w:rPr>
        <w:t xml:space="preserve"> </w:t>
      </w:r>
      <w:bookmarkEnd w:id="7"/>
    </w:p>
    <w:p w:rsidR="0041789F" w:rsidRPr="00EE12A9" w:rsidRDefault="0041789F" w:rsidP="0041789F">
      <w:pPr>
        <w:rPr>
          <w:rFonts w:ascii="Century Gothic" w:hAnsi="Century Gothic"/>
          <w:b/>
        </w:rPr>
      </w:pPr>
      <w:r w:rsidRPr="00EE12A9">
        <w:rPr>
          <w:rFonts w:ascii="Century Gothic" w:hAnsi="Century Gothic"/>
          <w:b/>
        </w:rPr>
        <w:t>Listening</w:t>
      </w:r>
    </w:p>
    <w:p w:rsidR="00023B62" w:rsidRPr="00EE12A9" w:rsidRDefault="00023B62" w:rsidP="0041789F">
      <w:pPr>
        <w:rPr>
          <w:rFonts w:ascii="Century Gothic" w:hAnsi="Century Gothic"/>
        </w:rPr>
      </w:pPr>
      <w:r w:rsidRPr="00EE12A9">
        <w:rPr>
          <w:rFonts w:ascii="Century Gothic" w:hAnsi="Century Gothic"/>
        </w:rPr>
        <w:t xml:space="preserve">It can be very tempting as a mentor to jump into solutions much too quickly. After all, don’t they want our advice? We generally advise mentors to slow down and spend a lot more time listening to understand fully the issues first. </w:t>
      </w:r>
      <w:r w:rsidR="00AB743A" w:rsidRPr="00EE12A9">
        <w:rPr>
          <w:rFonts w:ascii="Century Gothic" w:hAnsi="Century Gothic"/>
        </w:rPr>
        <w:t xml:space="preserve"> Then the task of the mentor is to help the mentee come to a solution for themselves.</w:t>
      </w:r>
    </w:p>
    <w:p w:rsidR="0041789F" w:rsidRPr="00EE12A9" w:rsidRDefault="000C1DF9" w:rsidP="0041789F">
      <w:pPr>
        <w:rPr>
          <w:rFonts w:ascii="Century Gothic" w:hAnsi="Century Gothic"/>
        </w:rPr>
      </w:pPr>
      <w:r w:rsidRPr="00EE12A9">
        <w:rPr>
          <w:rFonts w:ascii="Century Gothic" w:hAnsi="Century Gothic"/>
        </w:rPr>
        <w:t xml:space="preserve">If you are communicating by phone or Skype, </w:t>
      </w:r>
      <w:r w:rsidR="00F1145B" w:rsidRPr="00EE12A9">
        <w:rPr>
          <w:rFonts w:ascii="Century Gothic" w:hAnsi="Century Gothic"/>
        </w:rPr>
        <w:t>practice</w:t>
      </w:r>
      <w:r w:rsidR="00023B62" w:rsidRPr="00EE12A9">
        <w:rPr>
          <w:rFonts w:ascii="Century Gothic" w:hAnsi="Century Gothic"/>
        </w:rPr>
        <w:t xml:space="preserve"> your active listening –keep questions to a minimum, give feedback that you are listening (</w:t>
      </w:r>
      <w:proofErr w:type="spellStart"/>
      <w:r w:rsidR="00023B62" w:rsidRPr="00EE12A9">
        <w:rPr>
          <w:rFonts w:ascii="Century Gothic" w:hAnsi="Century Gothic"/>
        </w:rPr>
        <w:t>eg</w:t>
      </w:r>
      <w:proofErr w:type="spellEnd"/>
      <w:r w:rsidR="00023B62" w:rsidRPr="00EE12A9">
        <w:rPr>
          <w:rFonts w:ascii="Century Gothic" w:hAnsi="Century Gothic"/>
        </w:rPr>
        <w:t>. saying “uh-huh”, “so what you are telling me is…”), keep eye contact</w:t>
      </w:r>
      <w:r w:rsidR="00AE7847" w:rsidRPr="00EE12A9">
        <w:rPr>
          <w:rFonts w:ascii="Century Gothic" w:hAnsi="Century Gothic"/>
        </w:rPr>
        <w:t xml:space="preserve"> (Skype)</w:t>
      </w:r>
      <w:r w:rsidR="00023B62" w:rsidRPr="00EE12A9">
        <w:rPr>
          <w:rFonts w:ascii="Century Gothic" w:hAnsi="Century Gothic"/>
        </w:rPr>
        <w:t>.</w:t>
      </w:r>
    </w:p>
    <w:p w:rsidR="0041789F" w:rsidRPr="00EE12A9" w:rsidRDefault="0041789F" w:rsidP="0041789F">
      <w:pPr>
        <w:rPr>
          <w:rFonts w:ascii="Century Gothic" w:hAnsi="Century Gothic"/>
          <w:b/>
        </w:rPr>
      </w:pPr>
      <w:r w:rsidRPr="00EE12A9">
        <w:rPr>
          <w:rFonts w:ascii="Century Gothic" w:hAnsi="Century Gothic"/>
          <w:b/>
        </w:rPr>
        <w:t>Questioning</w:t>
      </w:r>
    </w:p>
    <w:p w:rsidR="0041789F" w:rsidRPr="00EE12A9" w:rsidRDefault="00023B62" w:rsidP="0041789F">
      <w:pPr>
        <w:rPr>
          <w:rFonts w:ascii="Century Gothic" w:hAnsi="Century Gothic"/>
        </w:rPr>
      </w:pPr>
      <w:r w:rsidRPr="00EE12A9">
        <w:rPr>
          <w:rFonts w:ascii="Century Gothic" w:hAnsi="Century Gothic"/>
        </w:rPr>
        <w:t xml:space="preserve">Asking questions is useful after you have done some listening. </w:t>
      </w:r>
      <w:r w:rsidR="0041789F" w:rsidRPr="00EE12A9">
        <w:rPr>
          <w:rFonts w:ascii="Century Gothic" w:hAnsi="Century Gothic"/>
        </w:rPr>
        <w:t xml:space="preserve">The purpose of questioning is to help the mentee understand his or her issues more clearly. In order to </w:t>
      </w:r>
      <w:r w:rsidR="0041789F" w:rsidRPr="00EE12A9">
        <w:rPr>
          <w:rFonts w:ascii="Century Gothic" w:hAnsi="Century Gothic"/>
        </w:rPr>
        <w:lastRenderedPageBreak/>
        <w:t xml:space="preserve">make progress in their thinking, they have to change perspectives on an issue. </w:t>
      </w:r>
      <w:r w:rsidR="00FD3848" w:rsidRPr="00EE12A9">
        <w:rPr>
          <w:rFonts w:ascii="Century Gothic" w:hAnsi="Century Gothic"/>
        </w:rPr>
        <w:t>You can help</w:t>
      </w:r>
      <w:r w:rsidR="0041789F" w:rsidRPr="00EE12A9">
        <w:rPr>
          <w:rFonts w:ascii="Century Gothic" w:hAnsi="Century Gothic"/>
        </w:rPr>
        <w:t xml:space="preserve"> the mentee explore an is</w:t>
      </w:r>
      <w:r w:rsidR="00FD3848" w:rsidRPr="00EE12A9">
        <w:rPr>
          <w:rFonts w:ascii="Century Gothic" w:hAnsi="Century Gothic"/>
        </w:rPr>
        <w:t>sue from their own perspective</w:t>
      </w:r>
      <w:r w:rsidR="0041789F" w:rsidRPr="00EE12A9">
        <w:rPr>
          <w:rFonts w:ascii="Century Gothic" w:hAnsi="Century Gothic"/>
        </w:rPr>
        <w:t xml:space="preserve">; </w:t>
      </w:r>
      <w:r w:rsidR="00FD3848" w:rsidRPr="00EE12A9">
        <w:rPr>
          <w:rFonts w:ascii="Century Gothic" w:hAnsi="Century Gothic"/>
        </w:rPr>
        <w:t>or help</w:t>
      </w:r>
      <w:r w:rsidR="0041789F" w:rsidRPr="00EE12A9">
        <w:rPr>
          <w:rFonts w:ascii="Century Gothic" w:hAnsi="Century Gothic"/>
        </w:rPr>
        <w:t xml:space="preserve"> them see it from another person’s perspective. </w:t>
      </w:r>
      <w:r w:rsidR="00FD3848" w:rsidRPr="00EE12A9">
        <w:rPr>
          <w:rFonts w:ascii="Century Gothic" w:hAnsi="Century Gothic"/>
        </w:rPr>
        <w:t>Make sure you don’t carry out an interrogation with your questions.</w:t>
      </w:r>
    </w:p>
    <w:p w:rsidR="0041789F" w:rsidRPr="00EE12A9" w:rsidRDefault="0041789F" w:rsidP="0041789F">
      <w:pPr>
        <w:rPr>
          <w:rFonts w:ascii="Century Gothic" w:hAnsi="Century Gothic"/>
          <w:b/>
        </w:rPr>
      </w:pPr>
      <w:proofErr w:type="spellStart"/>
      <w:r w:rsidRPr="00EE12A9">
        <w:rPr>
          <w:rFonts w:ascii="Century Gothic" w:hAnsi="Century Gothic"/>
          <w:b/>
        </w:rPr>
        <w:t>Summarising</w:t>
      </w:r>
      <w:proofErr w:type="spellEnd"/>
    </w:p>
    <w:p w:rsidR="0041789F" w:rsidRPr="00EE12A9" w:rsidRDefault="00326F8F" w:rsidP="00FD3848">
      <w:pPr>
        <w:widowControl w:val="0"/>
        <w:autoSpaceDE w:val="0"/>
        <w:autoSpaceDN w:val="0"/>
        <w:adjustRightInd w:val="0"/>
        <w:rPr>
          <w:rFonts w:ascii="Century Gothic" w:hAnsi="Century Gothic"/>
        </w:rPr>
      </w:pPr>
      <w:r w:rsidRPr="00EE12A9">
        <w:rPr>
          <w:rFonts w:ascii="Century Gothic" w:hAnsi="Century Gothic"/>
        </w:rPr>
        <w:t xml:space="preserve">Mentors should summarise or encourage the mentee to summarise, whenever they see an opportunity to reinforce learning and check understanding.  Every so often, you can say “so what you are telling me is…..is that right?”, or </w:t>
      </w:r>
      <w:r w:rsidR="00D2207D" w:rsidRPr="00EE12A9">
        <w:rPr>
          <w:rFonts w:ascii="Century Gothic" w:hAnsi="Century Gothic"/>
        </w:rPr>
        <w:t>“Let’s</w:t>
      </w:r>
      <w:r w:rsidRPr="00EE12A9">
        <w:rPr>
          <w:rFonts w:ascii="Century Gothic" w:hAnsi="Century Gothic"/>
        </w:rPr>
        <w:t xml:space="preserve"> just pause and summarise the story so far…”  This will reassure the mentee that you have understood what they have been saying, and it also helps them to clarify issues for themselves. If your summary isn’t quite right, they will quickly correct it!</w:t>
      </w:r>
    </w:p>
    <w:p w:rsidR="0041789F" w:rsidRPr="00EE12A9" w:rsidRDefault="0041789F" w:rsidP="0041789F">
      <w:pPr>
        <w:rPr>
          <w:rFonts w:ascii="Century Gothic" w:hAnsi="Century Gothic"/>
          <w:b/>
        </w:rPr>
      </w:pPr>
      <w:r w:rsidRPr="00EE12A9">
        <w:rPr>
          <w:rFonts w:ascii="Century Gothic" w:hAnsi="Century Gothic"/>
          <w:b/>
        </w:rPr>
        <w:t>Role modelling</w:t>
      </w:r>
    </w:p>
    <w:p w:rsidR="00AB743A" w:rsidRPr="00EE12A9" w:rsidRDefault="0041789F" w:rsidP="00FD3848">
      <w:pPr>
        <w:spacing w:after="0" w:line="240" w:lineRule="auto"/>
        <w:rPr>
          <w:rFonts w:ascii="Century Gothic" w:hAnsi="Century Gothic"/>
        </w:rPr>
      </w:pPr>
      <w:r w:rsidRPr="00EE12A9">
        <w:rPr>
          <w:rFonts w:ascii="Century Gothic" w:hAnsi="Century Gothic"/>
        </w:rPr>
        <w:t xml:space="preserve">Mentors make effective role models </w:t>
      </w:r>
      <w:r w:rsidR="00FD3848" w:rsidRPr="00EE12A9">
        <w:rPr>
          <w:rFonts w:ascii="Century Gothic" w:hAnsi="Century Gothic"/>
        </w:rPr>
        <w:t xml:space="preserve">only </w:t>
      </w:r>
      <w:r w:rsidRPr="00EE12A9">
        <w:rPr>
          <w:rFonts w:ascii="Century Gothic" w:hAnsi="Century Gothic"/>
        </w:rPr>
        <w:t>when they</w:t>
      </w:r>
      <w:r w:rsidR="00FD3848" w:rsidRPr="00EE12A9">
        <w:rPr>
          <w:rFonts w:ascii="Century Gothic" w:hAnsi="Century Gothic"/>
        </w:rPr>
        <w:t xml:space="preserve"> are very self-aware and can help the mentee be selective and use </w:t>
      </w:r>
      <w:r w:rsidR="00D2207D" w:rsidRPr="00EE12A9">
        <w:rPr>
          <w:rFonts w:ascii="Century Gothic" w:hAnsi="Century Gothic"/>
        </w:rPr>
        <w:t>judgment</w:t>
      </w:r>
      <w:r w:rsidR="00FD3848" w:rsidRPr="00EE12A9">
        <w:rPr>
          <w:rFonts w:ascii="Century Gothic" w:hAnsi="Century Gothic"/>
        </w:rPr>
        <w:t xml:space="preserve"> in what they use you as a role model for </w:t>
      </w:r>
      <w:r w:rsidRPr="00EE12A9">
        <w:rPr>
          <w:rFonts w:ascii="Century Gothic" w:hAnsi="Century Gothic"/>
        </w:rPr>
        <w:t>Mentees should be consciously critical of how they use the mentor as a role model -- to retain their own identity rather than try to become their mentor.</w:t>
      </w:r>
    </w:p>
    <w:p w:rsidR="0041789F" w:rsidRDefault="00FD3848" w:rsidP="00EE12A9">
      <w:pPr>
        <w:spacing w:after="0" w:line="240" w:lineRule="auto"/>
        <w:rPr>
          <w:rFonts w:ascii="Century Gothic" w:hAnsi="Century Gothic"/>
          <w:b/>
        </w:rPr>
      </w:pPr>
      <w:r w:rsidRPr="00EE12A9">
        <w:rPr>
          <w:rFonts w:ascii="Century Gothic" w:hAnsi="Century Gothic"/>
        </w:rPr>
        <w:br/>
      </w:r>
      <w:r w:rsidR="0041789F" w:rsidRPr="00EE12A9">
        <w:rPr>
          <w:rFonts w:ascii="Century Gothic" w:hAnsi="Century Gothic"/>
          <w:b/>
        </w:rPr>
        <w:t>Guiding</w:t>
      </w:r>
    </w:p>
    <w:p w:rsidR="00DA2184" w:rsidRPr="00EE12A9" w:rsidRDefault="00DA2184" w:rsidP="00EE12A9">
      <w:pPr>
        <w:spacing w:after="0" w:line="240" w:lineRule="auto"/>
        <w:rPr>
          <w:rFonts w:ascii="Century Gothic" w:hAnsi="Century Gothic"/>
        </w:rPr>
      </w:pPr>
    </w:p>
    <w:p w:rsidR="000865F9" w:rsidRPr="00EE12A9" w:rsidRDefault="00FD3848" w:rsidP="00D91903">
      <w:pPr>
        <w:rPr>
          <w:rFonts w:ascii="Century Gothic" w:hAnsi="Century Gothic"/>
          <w:lang w:val="en-AU"/>
        </w:rPr>
      </w:pPr>
      <w:r w:rsidRPr="00EE12A9">
        <w:rPr>
          <w:rFonts w:ascii="Century Gothic" w:hAnsi="Century Gothic" w:cs="Verdana"/>
        </w:rPr>
        <w:t xml:space="preserve">Sometimes mentees </w:t>
      </w:r>
      <w:r w:rsidR="0041789F" w:rsidRPr="00EE12A9">
        <w:rPr>
          <w:rFonts w:ascii="Century Gothic" w:hAnsi="Century Gothic"/>
        </w:rPr>
        <w:t xml:space="preserve">need guidance – for example, </w:t>
      </w:r>
      <w:r w:rsidR="006456A8" w:rsidRPr="00EE12A9">
        <w:rPr>
          <w:rFonts w:ascii="Century Gothic" w:hAnsi="Century Gothic"/>
        </w:rPr>
        <w:t>when they are unaware of their own knowledge or skill gaps</w:t>
      </w:r>
      <w:r w:rsidR="0041789F" w:rsidRPr="00EE12A9">
        <w:rPr>
          <w:rFonts w:ascii="Century Gothic" w:hAnsi="Century Gothic"/>
        </w:rPr>
        <w:t>, or when they need access to specific experience of the mentor</w:t>
      </w:r>
      <w:r w:rsidR="00AB743A" w:rsidRPr="00EE12A9">
        <w:rPr>
          <w:rFonts w:ascii="Century Gothic" w:hAnsi="Century Gothic"/>
        </w:rPr>
        <w:t>, or in an urgent or critical situation</w:t>
      </w:r>
      <w:r w:rsidR="0041789F" w:rsidRPr="00EE12A9">
        <w:rPr>
          <w:rFonts w:ascii="Century Gothic" w:hAnsi="Century Gothic"/>
        </w:rPr>
        <w:t xml:space="preserve">. </w:t>
      </w:r>
      <w:r w:rsidR="00AB743A" w:rsidRPr="00EE12A9">
        <w:rPr>
          <w:rFonts w:ascii="Century Gothic" w:hAnsi="Century Gothic"/>
        </w:rPr>
        <w:t>If you are going to offer solutions, ask the mentee first if that is what they need.</w:t>
      </w:r>
    </w:p>
    <w:p w:rsidR="00D7168B" w:rsidRPr="00EE12A9" w:rsidRDefault="00D7168B" w:rsidP="00D7168B">
      <w:pPr>
        <w:pStyle w:val="Heading3"/>
        <w:rPr>
          <w:rFonts w:ascii="Century Gothic" w:hAnsi="Century Gothic"/>
          <w:color w:val="auto"/>
        </w:rPr>
      </w:pPr>
      <w:bookmarkStart w:id="8" w:name="_Toc344479143"/>
      <w:r w:rsidRPr="00EE12A9">
        <w:rPr>
          <w:rFonts w:ascii="Century Gothic" w:hAnsi="Century Gothic"/>
          <w:color w:val="auto"/>
        </w:rPr>
        <w:t>Establishing a relationship with a ment</w:t>
      </w:r>
      <w:bookmarkEnd w:id="8"/>
      <w:r w:rsidR="00AB743A" w:rsidRPr="00EE12A9">
        <w:rPr>
          <w:rFonts w:ascii="Century Gothic" w:hAnsi="Century Gothic"/>
          <w:color w:val="auto"/>
        </w:rPr>
        <w:t>ee</w:t>
      </w:r>
    </w:p>
    <w:p w:rsidR="00A62645" w:rsidRPr="00EE12A9" w:rsidRDefault="00A62645" w:rsidP="00A62645">
      <w:pPr>
        <w:rPr>
          <w:rFonts w:ascii="Century Gothic" w:hAnsi="Century Gothic"/>
          <w:lang w:val="en-AU"/>
        </w:rPr>
      </w:pPr>
      <w:r w:rsidRPr="00EE12A9">
        <w:rPr>
          <w:rFonts w:ascii="Century Gothic" w:hAnsi="Century Gothic"/>
          <w:lang w:val="en-AU"/>
        </w:rPr>
        <w:t>In order to optimise your mentoring relationship, we suggest that you:</w:t>
      </w:r>
    </w:p>
    <w:p w:rsidR="00A62645" w:rsidRPr="00EE12A9" w:rsidRDefault="00A62645" w:rsidP="00A62645">
      <w:pPr>
        <w:pStyle w:val="ListParagraph"/>
        <w:numPr>
          <w:ilvl w:val="0"/>
          <w:numId w:val="13"/>
        </w:numPr>
        <w:rPr>
          <w:rFonts w:ascii="Century Gothic" w:hAnsi="Century Gothic"/>
        </w:rPr>
      </w:pPr>
      <w:r w:rsidRPr="00EE12A9">
        <w:rPr>
          <w:rFonts w:ascii="Century Gothic" w:hAnsi="Century Gothic"/>
        </w:rPr>
        <w:t>Draw up and schedule in your diaries a program of regular meetings, at least once a month. Most pairs find that meeting every 2-4 weeks works well. Any less frequently and it is</w:t>
      </w:r>
      <w:r w:rsidR="00EE5F9A" w:rsidRPr="00EE12A9">
        <w:rPr>
          <w:rFonts w:ascii="Century Gothic" w:hAnsi="Century Gothic"/>
        </w:rPr>
        <w:t xml:space="preserve"> </w:t>
      </w:r>
      <w:r w:rsidRPr="00EE12A9">
        <w:rPr>
          <w:rFonts w:ascii="Century Gothic" w:hAnsi="Century Gothic"/>
        </w:rPr>
        <w:t>hard to build rapport and sustain momentum.</w:t>
      </w:r>
    </w:p>
    <w:p w:rsidR="00A62645" w:rsidRPr="00EE12A9" w:rsidRDefault="00A62645" w:rsidP="00A62645">
      <w:pPr>
        <w:pStyle w:val="ListParagraph"/>
        <w:numPr>
          <w:ilvl w:val="0"/>
          <w:numId w:val="13"/>
        </w:numPr>
        <w:rPr>
          <w:rFonts w:ascii="Century Gothic" w:hAnsi="Century Gothic"/>
        </w:rPr>
      </w:pPr>
      <w:r w:rsidRPr="00EE12A9">
        <w:rPr>
          <w:rFonts w:ascii="Century Gothic" w:hAnsi="Century Gothic"/>
        </w:rPr>
        <w:t>Discuss your expectations and agree your ground rules</w:t>
      </w:r>
      <w:r w:rsidR="00476603" w:rsidRPr="00EE12A9">
        <w:rPr>
          <w:rFonts w:ascii="Century Gothic" w:hAnsi="Century Gothic"/>
        </w:rPr>
        <w:t xml:space="preserve"> at the beginning</w:t>
      </w:r>
      <w:r w:rsidR="009C1832" w:rsidRPr="00EE12A9">
        <w:rPr>
          <w:rFonts w:ascii="Century Gothic" w:hAnsi="Century Gothic"/>
        </w:rPr>
        <w:t>.</w:t>
      </w:r>
    </w:p>
    <w:p w:rsidR="00A62645" w:rsidRPr="00EE12A9" w:rsidRDefault="00A62645" w:rsidP="00A62645">
      <w:pPr>
        <w:pStyle w:val="ListParagraph"/>
        <w:numPr>
          <w:ilvl w:val="0"/>
          <w:numId w:val="13"/>
        </w:numPr>
        <w:rPr>
          <w:rFonts w:ascii="Century Gothic" w:hAnsi="Century Gothic"/>
        </w:rPr>
      </w:pPr>
      <w:r w:rsidRPr="00EE12A9">
        <w:rPr>
          <w:rFonts w:ascii="Century Gothic" w:hAnsi="Century Gothic"/>
        </w:rPr>
        <w:t>Keep notes of your meetings so you can keep track of progress. We have provided a se</w:t>
      </w:r>
      <w:r w:rsidR="00EE5F9A" w:rsidRPr="00EE12A9">
        <w:rPr>
          <w:rFonts w:ascii="Century Gothic" w:hAnsi="Century Gothic"/>
        </w:rPr>
        <w:t xml:space="preserve">t of Meeting Tools in the </w:t>
      </w:r>
      <w:r w:rsidR="003F1A3B" w:rsidRPr="00EE12A9">
        <w:rPr>
          <w:rFonts w:ascii="Century Gothic" w:hAnsi="Century Gothic"/>
        </w:rPr>
        <w:t>Mentor</w:t>
      </w:r>
      <w:r w:rsidRPr="00EE12A9">
        <w:rPr>
          <w:rFonts w:ascii="Century Gothic" w:hAnsi="Century Gothic"/>
        </w:rPr>
        <w:t xml:space="preserve"> Toolkit for that purpose. You can also track progress towards goals on the online platform in your shared mentoring space</w:t>
      </w:r>
      <w:r w:rsidR="009C1832" w:rsidRPr="00EE12A9">
        <w:rPr>
          <w:rFonts w:ascii="Century Gothic" w:hAnsi="Century Gothic"/>
        </w:rPr>
        <w:t>.</w:t>
      </w:r>
    </w:p>
    <w:p w:rsidR="00A62645" w:rsidRPr="00EE12A9" w:rsidRDefault="00A62645" w:rsidP="00A62645">
      <w:pPr>
        <w:pStyle w:val="ListParagraph"/>
        <w:numPr>
          <w:ilvl w:val="0"/>
          <w:numId w:val="13"/>
        </w:numPr>
        <w:rPr>
          <w:rFonts w:ascii="Century Gothic" w:hAnsi="Century Gothic"/>
        </w:rPr>
      </w:pPr>
      <w:r w:rsidRPr="00EE12A9">
        <w:rPr>
          <w:rFonts w:ascii="Century Gothic" w:hAnsi="Century Gothic"/>
        </w:rPr>
        <w:t>Work hard to establish trust and rapport quickly</w:t>
      </w:r>
      <w:r w:rsidR="009C1832" w:rsidRPr="00EE12A9">
        <w:rPr>
          <w:rFonts w:ascii="Century Gothic" w:hAnsi="Century Gothic"/>
        </w:rPr>
        <w:t>.</w:t>
      </w:r>
    </w:p>
    <w:p w:rsidR="00D2207D" w:rsidRDefault="00D2207D" w:rsidP="00D7168B">
      <w:pPr>
        <w:pStyle w:val="Heading3"/>
        <w:rPr>
          <w:rFonts w:ascii="Century Gothic" w:hAnsi="Century Gothic"/>
          <w:color w:val="auto"/>
        </w:rPr>
      </w:pPr>
      <w:bookmarkStart w:id="9" w:name="_Toc344479144"/>
    </w:p>
    <w:p w:rsidR="00D7168B" w:rsidRPr="00EE12A9" w:rsidRDefault="00D7168B" w:rsidP="00D7168B">
      <w:pPr>
        <w:pStyle w:val="Heading3"/>
        <w:rPr>
          <w:rFonts w:ascii="Century Gothic" w:hAnsi="Century Gothic"/>
          <w:color w:val="auto"/>
        </w:rPr>
      </w:pPr>
      <w:r w:rsidRPr="00EE12A9">
        <w:rPr>
          <w:rFonts w:ascii="Century Gothic" w:hAnsi="Century Gothic"/>
          <w:color w:val="auto"/>
        </w:rPr>
        <w:t>Confidentiality, trust and code of practice</w:t>
      </w:r>
      <w:bookmarkEnd w:id="9"/>
    </w:p>
    <w:p w:rsidR="00EE12A9" w:rsidRPr="00B40313" w:rsidRDefault="00EE12A9" w:rsidP="00EE12A9">
      <w:pPr>
        <w:rPr>
          <w:rFonts w:ascii="Century Gothic" w:hAnsi="Century Gothic"/>
        </w:rPr>
      </w:pPr>
      <w:r>
        <w:rPr>
          <w:rFonts w:ascii="Century Gothic" w:hAnsi="Century Gothic"/>
        </w:rPr>
        <w:t>Insert information about importance of confidentiality, trust and code of practice</w:t>
      </w:r>
    </w:p>
    <w:p w:rsidR="00DB5B6B" w:rsidRPr="00EE12A9" w:rsidRDefault="00DB5B6B" w:rsidP="00D7168B">
      <w:pPr>
        <w:pStyle w:val="Heading2"/>
        <w:rPr>
          <w:rFonts w:ascii="Century Gothic" w:hAnsi="Century Gothic"/>
        </w:rPr>
      </w:pPr>
    </w:p>
    <w:p w:rsidR="00DB5B6B" w:rsidRPr="00EE12A9" w:rsidRDefault="00DB5B6B">
      <w:pPr>
        <w:rPr>
          <w:rFonts w:ascii="Century Gothic" w:eastAsiaTheme="majorEastAsia" w:hAnsi="Century Gothic" w:cstheme="minorHAnsi"/>
          <w:b/>
          <w:bCs/>
          <w:sz w:val="28"/>
          <w:szCs w:val="24"/>
          <w:lang w:val="en-GB"/>
        </w:rPr>
      </w:pPr>
      <w:r w:rsidRPr="00EE12A9">
        <w:rPr>
          <w:rFonts w:ascii="Century Gothic" w:hAnsi="Century Gothic"/>
        </w:rPr>
        <w:br w:type="page"/>
      </w:r>
    </w:p>
    <w:p w:rsidR="00D7168B" w:rsidRPr="00EE12A9" w:rsidRDefault="00D7168B" w:rsidP="00D7168B">
      <w:pPr>
        <w:pStyle w:val="Heading2"/>
        <w:rPr>
          <w:rFonts w:ascii="Century Gothic" w:hAnsi="Century Gothic"/>
        </w:rPr>
      </w:pPr>
      <w:bookmarkStart w:id="10" w:name="_Toc344479145"/>
      <w:r w:rsidRPr="00EE12A9">
        <w:rPr>
          <w:rFonts w:ascii="Century Gothic" w:hAnsi="Century Gothic"/>
        </w:rPr>
        <w:lastRenderedPageBreak/>
        <w:t>Part 2: Getting the relationship underway</w:t>
      </w:r>
      <w:bookmarkEnd w:id="10"/>
    </w:p>
    <w:p w:rsidR="00752943" w:rsidRPr="00EE12A9" w:rsidRDefault="00752943" w:rsidP="00752943">
      <w:pPr>
        <w:rPr>
          <w:rFonts w:ascii="Century Gothic" w:hAnsi="Century Gothic"/>
          <w:lang w:val="en-GB"/>
        </w:rPr>
      </w:pPr>
    </w:p>
    <w:p w:rsidR="00D7168B" w:rsidRPr="00EE12A9" w:rsidRDefault="00D7168B" w:rsidP="00D7168B">
      <w:pPr>
        <w:pStyle w:val="Heading3"/>
        <w:rPr>
          <w:rFonts w:ascii="Century Gothic" w:hAnsi="Century Gothic"/>
          <w:color w:val="auto"/>
        </w:rPr>
      </w:pPr>
      <w:bookmarkStart w:id="11" w:name="_Toc344479146"/>
      <w:r w:rsidRPr="00EE12A9">
        <w:rPr>
          <w:rFonts w:ascii="Century Gothic" w:hAnsi="Century Gothic"/>
          <w:color w:val="auto"/>
        </w:rPr>
        <w:t>Getting acquainted and meeting with your ment</w:t>
      </w:r>
      <w:bookmarkEnd w:id="11"/>
      <w:r w:rsidR="00C41A80" w:rsidRPr="00EE12A9">
        <w:rPr>
          <w:rFonts w:ascii="Century Gothic" w:hAnsi="Century Gothic"/>
          <w:color w:val="auto"/>
        </w:rPr>
        <w:t>ee</w:t>
      </w:r>
    </w:p>
    <w:p w:rsidR="00253020" w:rsidRPr="00EE12A9" w:rsidRDefault="00253020" w:rsidP="00253020">
      <w:pPr>
        <w:rPr>
          <w:rFonts w:ascii="Century Gothic" w:hAnsi="Century Gothic"/>
        </w:rPr>
      </w:pPr>
      <w:r w:rsidRPr="00EE12A9">
        <w:rPr>
          <w:rFonts w:ascii="Century Gothic" w:hAnsi="Century Gothic"/>
        </w:rPr>
        <w:t>Getting acquain</w:t>
      </w:r>
      <w:r w:rsidR="00C41A80" w:rsidRPr="00EE12A9">
        <w:rPr>
          <w:rFonts w:ascii="Century Gothic" w:hAnsi="Century Gothic"/>
        </w:rPr>
        <w:t>ted with your Mentee</w:t>
      </w:r>
      <w:r w:rsidRPr="00EE12A9">
        <w:rPr>
          <w:rFonts w:ascii="Century Gothic" w:hAnsi="Century Gothic"/>
        </w:rPr>
        <w:t xml:space="preserve"> over the </w:t>
      </w:r>
      <w:r w:rsidR="00D2207D">
        <w:rPr>
          <w:rFonts w:ascii="Century Gothic" w:hAnsi="Century Gothic"/>
        </w:rPr>
        <w:t>web</w:t>
      </w:r>
      <w:r w:rsidRPr="00EE12A9">
        <w:rPr>
          <w:rFonts w:ascii="Century Gothic" w:hAnsi="Century Gothic"/>
        </w:rPr>
        <w:t xml:space="preserve"> can be quite convenient. If you are looking for ways to connect online using the online mentoring platform, the</w:t>
      </w:r>
      <w:r w:rsidR="00476603" w:rsidRPr="00EE12A9">
        <w:rPr>
          <w:rFonts w:ascii="Century Gothic" w:hAnsi="Century Gothic"/>
        </w:rPr>
        <w:t xml:space="preserve"> following are a few suggested topics</w:t>
      </w:r>
      <w:r w:rsidRPr="00EE12A9">
        <w:rPr>
          <w:rFonts w:ascii="Century Gothic" w:hAnsi="Century Gothic"/>
        </w:rPr>
        <w:t xml:space="preserve"> to help you get started o</w:t>
      </w:r>
      <w:r w:rsidR="00C41A80" w:rsidRPr="00EE12A9">
        <w:rPr>
          <w:rFonts w:ascii="Century Gothic" w:hAnsi="Century Gothic"/>
        </w:rPr>
        <w:t>n conversations with your Mentee</w:t>
      </w:r>
      <w:r w:rsidRPr="00EE12A9">
        <w:rPr>
          <w:rFonts w:ascii="Century Gothic" w:hAnsi="Century Gothic"/>
        </w:rPr>
        <w:t>:</w:t>
      </w:r>
    </w:p>
    <w:p w:rsidR="00253020" w:rsidRPr="00EE12A9" w:rsidRDefault="00253020" w:rsidP="00253020">
      <w:pPr>
        <w:pStyle w:val="ListParagraph"/>
        <w:numPr>
          <w:ilvl w:val="0"/>
          <w:numId w:val="14"/>
        </w:numPr>
        <w:rPr>
          <w:rFonts w:ascii="Century Gothic" w:hAnsi="Century Gothic"/>
        </w:rPr>
      </w:pPr>
      <w:r w:rsidRPr="00EE12A9">
        <w:rPr>
          <w:rFonts w:ascii="Century Gothic" w:hAnsi="Century Gothic"/>
        </w:rPr>
        <w:t>Jobs, hobbies, and extracurricular activities.</w:t>
      </w:r>
    </w:p>
    <w:p w:rsidR="00253020" w:rsidRPr="00EE12A9" w:rsidRDefault="00253020" w:rsidP="00253020">
      <w:pPr>
        <w:pStyle w:val="ListParagraph"/>
        <w:numPr>
          <w:ilvl w:val="0"/>
          <w:numId w:val="14"/>
        </w:numPr>
        <w:rPr>
          <w:rFonts w:ascii="Century Gothic" w:hAnsi="Century Gothic"/>
        </w:rPr>
      </w:pPr>
      <w:r w:rsidRPr="00EE12A9">
        <w:rPr>
          <w:rFonts w:ascii="Century Gothic" w:hAnsi="Century Gothic"/>
        </w:rPr>
        <w:t>Research, projects, or career-related accomplishments.</w:t>
      </w:r>
    </w:p>
    <w:p w:rsidR="00253020" w:rsidRPr="00EE12A9" w:rsidRDefault="00253020" w:rsidP="00253020">
      <w:pPr>
        <w:pStyle w:val="ListParagraph"/>
        <w:numPr>
          <w:ilvl w:val="0"/>
          <w:numId w:val="14"/>
        </w:numPr>
        <w:rPr>
          <w:rFonts w:ascii="Century Gothic" w:hAnsi="Century Gothic"/>
        </w:rPr>
      </w:pPr>
      <w:r w:rsidRPr="00EE12A9">
        <w:rPr>
          <w:rFonts w:ascii="Century Gothic" w:hAnsi="Century Gothic"/>
        </w:rPr>
        <w:t>Ways of balancing work with your personal life.</w:t>
      </w:r>
    </w:p>
    <w:p w:rsidR="00253020" w:rsidRPr="00EE12A9" w:rsidRDefault="00476603" w:rsidP="00253020">
      <w:pPr>
        <w:pStyle w:val="ListParagraph"/>
        <w:numPr>
          <w:ilvl w:val="0"/>
          <w:numId w:val="14"/>
        </w:numPr>
        <w:rPr>
          <w:rFonts w:ascii="Century Gothic" w:hAnsi="Century Gothic"/>
        </w:rPr>
      </w:pPr>
      <w:r w:rsidRPr="00EE12A9">
        <w:rPr>
          <w:rFonts w:ascii="Century Gothic" w:hAnsi="Century Gothic"/>
        </w:rPr>
        <w:t>F</w:t>
      </w:r>
      <w:r w:rsidR="00253020" w:rsidRPr="00EE12A9">
        <w:rPr>
          <w:rFonts w:ascii="Century Gothic" w:hAnsi="Century Gothic"/>
        </w:rPr>
        <w:t>avourite book, etc.</w:t>
      </w:r>
    </w:p>
    <w:p w:rsidR="00DB5B6B" w:rsidRPr="00EE12A9" w:rsidRDefault="00253020" w:rsidP="00EE12A9">
      <w:pPr>
        <w:rPr>
          <w:rFonts w:ascii="Century Gothic" w:hAnsi="Century Gothic"/>
          <w:sz w:val="24"/>
        </w:rPr>
      </w:pPr>
      <w:r w:rsidRPr="00EE12A9">
        <w:rPr>
          <w:rFonts w:ascii="Century Gothic" w:hAnsi="Century Gothic"/>
        </w:rPr>
        <w:t>Don't f</w:t>
      </w:r>
      <w:r w:rsidR="00C41A80" w:rsidRPr="00EE12A9">
        <w:rPr>
          <w:rFonts w:ascii="Century Gothic" w:hAnsi="Century Gothic"/>
        </w:rPr>
        <w:t>orget to learn about your Mentee</w:t>
      </w:r>
      <w:r w:rsidRPr="00EE12A9">
        <w:rPr>
          <w:rFonts w:ascii="Century Gothic" w:hAnsi="Century Gothic"/>
        </w:rPr>
        <w:t xml:space="preserve"> by asking </w:t>
      </w:r>
      <w:r w:rsidR="00D2207D">
        <w:rPr>
          <w:rFonts w:ascii="Century Gothic" w:hAnsi="Century Gothic"/>
        </w:rPr>
        <w:t>him/</w:t>
      </w:r>
      <w:r w:rsidRPr="00EE12A9">
        <w:rPr>
          <w:rFonts w:ascii="Century Gothic" w:hAnsi="Century Gothic"/>
        </w:rPr>
        <w:t>her questions too!</w:t>
      </w:r>
    </w:p>
    <w:p w:rsidR="00253020" w:rsidRPr="00EE12A9" w:rsidRDefault="00253020" w:rsidP="00D7168B">
      <w:pPr>
        <w:pStyle w:val="Heading3"/>
        <w:rPr>
          <w:rFonts w:ascii="Century Gothic" w:hAnsi="Century Gothic"/>
          <w:color w:val="auto"/>
        </w:rPr>
      </w:pPr>
      <w:bookmarkStart w:id="12" w:name="_Toc344479147"/>
      <w:r w:rsidRPr="00EE12A9">
        <w:rPr>
          <w:rFonts w:ascii="Century Gothic" w:hAnsi="Century Gothic"/>
          <w:color w:val="auto"/>
        </w:rPr>
        <w:t>The first meeting</w:t>
      </w:r>
      <w:bookmarkEnd w:id="12"/>
    </w:p>
    <w:p w:rsidR="00253020" w:rsidRPr="00EE12A9" w:rsidRDefault="00253020" w:rsidP="00253020">
      <w:pPr>
        <w:rPr>
          <w:rFonts w:ascii="Century Gothic" w:hAnsi="Century Gothic"/>
          <w:lang w:val="en-AU"/>
        </w:rPr>
      </w:pPr>
      <w:r w:rsidRPr="00EE12A9">
        <w:rPr>
          <w:rFonts w:ascii="Century Gothic" w:hAnsi="Century Gothic"/>
          <w:lang w:val="en-AU"/>
        </w:rPr>
        <w:t>The first meeting should be about getting the relationship off the ground. We suggest you talk about:</w:t>
      </w:r>
    </w:p>
    <w:p w:rsidR="00253020" w:rsidRPr="00EE12A9" w:rsidRDefault="00253020" w:rsidP="00253020">
      <w:pPr>
        <w:pStyle w:val="ListParagraph"/>
        <w:numPr>
          <w:ilvl w:val="0"/>
          <w:numId w:val="15"/>
        </w:numPr>
        <w:rPr>
          <w:rFonts w:ascii="Century Gothic" w:hAnsi="Century Gothic"/>
        </w:rPr>
      </w:pPr>
      <w:r w:rsidRPr="00EE12A9">
        <w:rPr>
          <w:rFonts w:ascii="Century Gothic" w:hAnsi="Century Gothic"/>
        </w:rPr>
        <w:t>What</w:t>
      </w:r>
      <w:r w:rsidR="00EE5F9A" w:rsidRPr="00EE12A9">
        <w:rPr>
          <w:rFonts w:ascii="Century Gothic" w:hAnsi="Century Gothic"/>
        </w:rPr>
        <w:t xml:space="preserve"> </w:t>
      </w:r>
      <w:r w:rsidR="00C41A80" w:rsidRPr="00EE12A9">
        <w:rPr>
          <w:rFonts w:ascii="Century Gothic" w:hAnsi="Century Gothic"/>
        </w:rPr>
        <w:t>they</w:t>
      </w:r>
      <w:r w:rsidR="00EE5F9A" w:rsidRPr="00EE12A9">
        <w:rPr>
          <w:rFonts w:ascii="Century Gothic" w:hAnsi="Century Gothic"/>
        </w:rPr>
        <w:t xml:space="preserve"> are </w:t>
      </w:r>
      <w:r w:rsidRPr="00EE12A9">
        <w:rPr>
          <w:rFonts w:ascii="Century Gothic" w:hAnsi="Century Gothic"/>
        </w:rPr>
        <w:t>hoping to achieve by being in a mentoring relationship – don’t worry too much if this is a little vague at first</w:t>
      </w:r>
      <w:r w:rsidR="009C1832" w:rsidRPr="00EE12A9">
        <w:rPr>
          <w:rFonts w:ascii="Century Gothic" w:hAnsi="Century Gothic"/>
        </w:rPr>
        <w:t>.</w:t>
      </w:r>
    </w:p>
    <w:p w:rsidR="00253020" w:rsidRPr="00EE12A9" w:rsidRDefault="006558E8" w:rsidP="00253020">
      <w:pPr>
        <w:pStyle w:val="ListParagraph"/>
        <w:numPr>
          <w:ilvl w:val="0"/>
          <w:numId w:val="15"/>
        </w:numPr>
        <w:rPr>
          <w:rFonts w:ascii="Century Gothic" w:hAnsi="Century Gothic"/>
        </w:rPr>
      </w:pPr>
      <w:r w:rsidRPr="00EE12A9">
        <w:rPr>
          <w:rFonts w:ascii="Century Gothic" w:hAnsi="Century Gothic"/>
        </w:rPr>
        <w:t xml:space="preserve">When and </w:t>
      </w:r>
      <w:r w:rsidR="009C1832" w:rsidRPr="00EE12A9">
        <w:rPr>
          <w:rFonts w:ascii="Century Gothic" w:hAnsi="Century Gothic"/>
        </w:rPr>
        <w:t xml:space="preserve">by what means </w:t>
      </w:r>
      <w:r w:rsidRPr="00EE12A9">
        <w:rPr>
          <w:rFonts w:ascii="Century Gothic" w:hAnsi="Century Gothic"/>
        </w:rPr>
        <w:t>you will meet</w:t>
      </w:r>
      <w:r w:rsidR="009C1832" w:rsidRPr="00EE12A9">
        <w:rPr>
          <w:rFonts w:ascii="Century Gothic" w:hAnsi="Century Gothic"/>
        </w:rPr>
        <w:t>.</w:t>
      </w:r>
    </w:p>
    <w:p w:rsidR="006558E8" w:rsidRPr="00EE12A9" w:rsidRDefault="006558E8" w:rsidP="00253020">
      <w:pPr>
        <w:pStyle w:val="ListParagraph"/>
        <w:numPr>
          <w:ilvl w:val="0"/>
          <w:numId w:val="15"/>
        </w:numPr>
        <w:rPr>
          <w:rFonts w:ascii="Century Gothic" w:hAnsi="Century Gothic"/>
        </w:rPr>
      </w:pPr>
      <w:r w:rsidRPr="00EE12A9">
        <w:rPr>
          <w:rFonts w:ascii="Century Gothic" w:hAnsi="Century Gothic"/>
        </w:rPr>
        <w:t>How you will work together</w:t>
      </w:r>
      <w:r w:rsidR="009C1832" w:rsidRPr="00EE12A9">
        <w:rPr>
          <w:rFonts w:ascii="Century Gothic" w:hAnsi="Century Gothic"/>
        </w:rPr>
        <w:t>.</w:t>
      </w:r>
    </w:p>
    <w:p w:rsidR="006558E8" w:rsidRPr="00EE12A9" w:rsidRDefault="006558E8" w:rsidP="00253020">
      <w:pPr>
        <w:pStyle w:val="ListParagraph"/>
        <w:numPr>
          <w:ilvl w:val="0"/>
          <w:numId w:val="15"/>
        </w:numPr>
        <w:rPr>
          <w:rFonts w:ascii="Century Gothic" w:hAnsi="Century Gothic"/>
        </w:rPr>
      </w:pPr>
      <w:r w:rsidRPr="00EE12A9">
        <w:rPr>
          <w:rFonts w:ascii="Century Gothic" w:hAnsi="Century Gothic"/>
        </w:rPr>
        <w:t>Confidentiality and trust – read the Mentoring Partnership Agreement together and discuss it</w:t>
      </w:r>
      <w:r w:rsidR="009C1832" w:rsidRPr="00EE12A9">
        <w:rPr>
          <w:rFonts w:ascii="Century Gothic" w:hAnsi="Century Gothic"/>
        </w:rPr>
        <w:t>.</w:t>
      </w:r>
    </w:p>
    <w:p w:rsidR="006558E8" w:rsidRPr="00EE12A9" w:rsidRDefault="006558E8" w:rsidP="00253020">
      <w:pPr>
        <w:pStyle w:val="ListParagraph"/>
        <w:numPr>
          <w:ilvl w:val="0"/>
          <w:numId w:val="15"/>
        </w:numPr>
        <w:rPr>
          <w:rFonts w:ascii="Century Gothic" w:hAnsi="Century Gothic"/>
        </w:rPr>
      </w:pPr>
      <w:r w:rsidRPr="00EE12A9">
        <w:rPr>
          <w:rFonts w:ascii="Century Gothic" w:hAnsi="Century Gothic"/>
        </w:rPr>
        <w:t>Responsibility – who will do what?</w:t>
      </w:r>
    </w:p>
    <w:p w:rsidR="006558E8" w:rsidRPr="00EE12A9" w:rsidRDefault="006558E8" w:rsidP="00253020">
      <w:pPr>
        <w:pStyle w:val="ListParagraph"/>
        <w:numPr>
          <w:ilvl w:val="0"/>
          <w:numId w:val="15"/>
        </w:numPr>
        <w:rPr>
          <w:rFonts w:ascii="Century Gothic" w:hAnsi="Century Gothic"/>
        </w:rPr>
      </w:pPr>
      <w:r w:rsidRPr="00EE12A9">
        <w:rPr>
          <w:rFonts w:ascii="Century Gothic" w:hAnsi="Century Gothic"/>
        </w:rPr>
        <w:t>How you will resolve issues</w:t>
      </w:r>
      <w:r w:rsidR="009C1832" w:rsidRPr="00EE12A9">
        <w:rPr>
          <w:rFonts w:ascii="Century Gothic" w:hAnsi="Century Gothic"/>
        </w:rPr>
        <w:t>.</w:t>
      </w:r>
    </w:p>
    <w:p w:rsidR="00DB5B6B" w:rsidRPr="00EE12A9" w:rsidRDefault="00EE5F9A" w:rsidP="00DB5B6B">
      <w:pPr>
        <w:rPr>
          <w:rFonts w:ascii="Century Gothic" w:hAnsi="Century Gothic"/>
        </w:rPr>
      </w:pPr>
      <w:r w:rsidRPr="00EE12A9">
        <w:rPr>
          <w:rFonts w:ascii="Century Gothic" w:hAnsi="Century Gothic"/>
        </w:rPr>
        <w:t xml:space="preserve">In your </w:t>
      </w:r>
      <w:r w:rsidR="003F1A3B" w:rsidRPr="00EE12A9">
        <w:rPr>
          <w:rFonts w:ascii="Century Gothic" w:hAnsi="Century Gothic"/>
        </w:rPr>
        <w:t>Mentor</w:t>
      </w:r>
      <w:r w:rsidR="00DB5B6B" w:rsidRPr="00EE12A9">
        <w:rPr>
          <w:rFonts w:ascii="Century Gothic" w:hAnsi="Century Gothic"/>
        </w:rPr>
        <w:t xml:space="preserve"> Toolkit you have a First Meeting Tool which will help guide you through the first session.</w:t>
      </w:r>
    </w:p>
    <w:p w:rsidR="00D7168B" w:rsidRPr="00EE12A9" w:rsidRDefault="00D7168B" w:rsidP="00D7168B">
      <w:pPr>
        <w:pStyle w:val="Heading3"/>
        <w:rPr>
          <w:rFonts w:ascii="Century Gothic" w:hAnsi="Century Gothic"/>
          <w:color w:val="auto"/>
        </w:rPr>
      </w:pPr>
      <w:bookmarkStart w:id="13" w:name="_Toc344479148"/>
      <w:r w:rsidRPr="00EE12A9">
        <w:rPr>
          <w:rFonts w:ascii="Century Gothic" w:hAnsi="Century Gothic"/>
          <w:color w:val="auto"/>
        </w:rPr>
        <w:t>Building trust</w:t>
      </w:r>
      <w:bookmarkEnd w:id="13"/>
    </w:p>
    <w:p w:rsidR="00253020" w:rsidRPr="00EE12A9" w:rsidRDefault="006558E8" w:rsidP="00253020">
      <w:pPr>
        <w:rPr>
          <w:rFonts w:ascii="Century Gothic" w:hAnsi="Century Gothic"/>
          <w:lang w:val="en-AU"/>
        </w:rPr>
      </w:pPr>
      <w:r w:rsidRPr="00EE12A9">
        <w:rPr>
          <w:rFonts w:ascii="Century Gothic" w:hAnsi="Century Gothic"/>
          <w:lang w:val="en-AU"/>
        </w:rPr>
        <w:t>The fastest ways to build trust are:</w:t>
      </w:r>
    </w:p>
    <w:p w:rsidR="006558E8" w:rsidRPr="00EE12A9" w:rsidRDefault="006558E8" w:rsidP="006558E8">
      <w:pPr>
        <w:pStyle w:val="ListParagraph"/>
        <w:numPr>
          <w:ilvl w:val="0"/>
          <w:numId w:val="16"/>
        </w:numPr>
        <w:rPr>
          <w:rFonts w:ascii="Century Gothic" w:hAnsi="Century Gothic"/>
        </w:rPr>
      </w:pPr>
      <w:r w:rsidRPr="00EE12A9">
        <w:rPr>
          <w:rFonts w:ascii="Century Gothic" w:hAnsi="Century Gothic"/>
        </w:rPr>
        <w:t>Do what you say you will do</w:t>
      </w:r>
    </w:p>
    <w:p w:rsidR="006558E8" w:rsidRPr="00EE12A9" w:rsidRDefault="006558E8" w:rsidP="006558E8">
      <w:pPr>
        <w:pStyle w:val="ListParagraph"/>
        <w:numPr>
          <w:ilvl w:val="0"/>
          <w:numId w:val="16"/>
        </w:numPr>
        <w:rPr>
          <w:rFonts w:ascii="Century Gothic" w:hAnsi="Century Gothic"/>
        </w:rPr>
      </w:pPr>
      <w:r w:rsidRPr="00EE12A9">
        <w:rPr>
          <w:rFonts w:ascii="Century Gothic" w:hAnsi="Century Gothic"/>
        </w:rPr>
        <w:t xml:space="preserve">Get to know one another – </w:t>
      </w:r>
      <w:r w:rsidR="006456A8" w:rsidRPr="00EE12A9">
        <w:rPr>
          <w:rFonts w:ascii="Century Gothic" w:hAnsi="Century Gothic"/>
        </w:rPr>
        <w:t xml:space="preserve">discuss your </w:t>
      </w:r>
      <w:r w:rsidRPr="00EE12A9">
        <w:rPr>
          <w:rFonts w:ascii="Century Gothic" w:hAnsi="Century Gothic"/>
        </w:rPr>
        <w:t xml:space="preserve">work and </w:t>
      </w:r>
      <w:r w:rsidR="006456A8" w:rsidRPr="00EE12A9">
        <w:rPr>
          <w:rFonts w:ascii="Century Gothic" w:hAnsi="Century Gothic"/>
        </w:rPr>
        <w:t xml:space="preserve">lives </w:t>
      </w:r>
      <w:r w:rsidRPr="00EE12A9">
        <w:rPr>
          <w:rFonts w:ascii="Century Gothic" w:hAnsi="Century Gothic"/>
        </w:rPr>
        <w:t>outside of work, as far as you both feel comfortable</w:t>
      </w:r>
    </w:p>
    <w:p w:rsidR="006558E8" w:rsidRPr="00EE12A9" w:rsidRDefault="006558E8" w:rsidP="006558E8">
      <w:pPr>
        <w:pStyle w:val="ListParagraph"/>
        <w:numPr>
          <w:ilvl w:val="0"/>
          <w:numId w:val="16"/>
        </w:numPr>
        <w:rPr>
          <w:rFonts w:ascii="Century Gothic" w:hAnsi="Century Gothic"/>
        </w:rPr>
      </w:pPr>
      <w:r w:rsidRPr="00EE12A9">
        <w:rPr>
          <w:rFonts w:ascii="Century Gothic" w:hAnsi="Century Gothic"/>
        </w:rPr>
        <w:t>Communicate openly and honestly – give one another feedback, share how you feel about how the relationship is going, and tackle any issues straight away</w:t>
      </w:r>
    </w:p>
    <w:p w:rsidR="006558E8" w:rsidRPr="00EE12A9" w:rsidRDefault="006558E8" w:rsidP="006558E8">
      <w:pPr>
        <w:pStyle w:val="Heading3"/>
        <w:rPr>
          <w:rFonts w:ascii="Century Gothic" w:hAnsi="Century Gothic"/>
          <w:color w:val="auto"/>
        </w:rPr>
      </w:pPr>
      <w:bookmarkStart w:id="14" w:name="_Toc344479149"/>
      <w:r w:rsidRPr="00EE12A9">
        <w:rPr>
          <w:rFonts w:ascii="Century Gothic" w:hAnsi="Century Gothic"/>
          <w:color w:val="auto"/>
        </w:rPr>
        <w:lastRenderedPageBreak/>
        <w:t>Building rapport</w:t>
      </w:r>
      <w:bookmarkEnd w:id="14"/>
    </w:p>
    <w:p w:rsidR="006558E8" w:rsidRPr="00EE12A9" w:rsidRDefault="006558E8" w:rsidP="006558E8">
      <w:pPr>
        <w:rPr>
          <w:rFonts w:ascii="Century Gothic" w:hAnsi="Century Gothic"/>
          <w:lang w:val="en-AU"/>
        </w:rPr>
      </w:pPr>
      <w:r w:rsidRPr="00EE12A9">
        <w:rPr>
          <w:rFonts w:ascii="Century Gothic" w:hAnsi="Century Gothic"/>
          <w:lang w:val="en-AU"/>
        </w:rPr>
        <w:t xml:space="preserve">Rapport tends to come quickly when you have shared experiences and values. Talk about what you have done and </w:t>
      </w:r>
      <w:r w:rsidR="00270479" w:rsidRPr="00EE12A9">
        <w:rPr>
          <w:rFonts w:ascii="Century Gothic" w:hAnsi="Century Gothic"/>
          <w:lang w:val="en-AU"/>
        </w:rPr>
        <w:t>what is important to you, and look for areas of common interest. What gives you joy, what frustrates you, what do you get excited about, what do want to contribute to the world?</w:t>
      </w:r>
    </w:p>
    <w:p w:rsidR="00270479" w:rsidRPr="00EE12A9" w:rsidRDefault="00C41A80" w:rsidP="006558E8">
      <w:pPr>
        <w:rPr>
          <w:rFonts w:ascii="Century Gothic" w:hAnsi="Century Gothic"/>
          <w:lang w:val="en-AU"/>
        </w:rPr>
      </w:pPr>
      <w:r w:rsidRPr="00EE12A9">
        <w:rPr>
          <w:rFonts w:ascii="Century Gothic" w:hAnsi="Century Gothic"/>
          <w:lang w:val="en-AU"/>
        </w:rPr>
        <w:t>Your mentee</w:t>
      </w:r>
      <w:r w:rsidR="00270479" w:rsidRPr="00EE12A9">
        <w:rPr>
          <w:rFonts w:ascii="Century Gothic" w:hAnsi="Century Gothic"/>
          <w:lang w:val="en-AU"/>
        </w:rPr>
        <w:t xml:space="preserve"> will appreciate your non-judgemental listening – often in the workplace we have no-one who will just listen without offering an opinion or a criticism. If you are genuinely attentive and interested in what they have to day, you will build rapport quickly. </w:t>
      </w:r>
    </w:p>
    <w:p w:rsidR="00DB5B6B" w:rsidRPr="00EE12A9" w:rsidRDefault="00DB5B6B" w:rsidP="006558E8">
      <w:pPr>
        <w:rPr>
          <w:rFonts w:ascii="Century Gothic" w:hAnsi="Century Gothic"/>
          <w:lang w:val="en-AU"/>
        </w:rPr>
      </w:pPr>
    </w:p>
    <w:p w:rsidR="00D7168B" w:rsidRPr="00EE12A9" w:rsidRDefault="00270479" w:rsidP="00D7168B">
      <w:pPr>
        <w:pStyle w:val="Heading3"/>
        <w:rPr>
          <w:rFonts w:ascii="Century Gothic" w:hAnsi="Century Gothic"/>
          <w:color w:val="auto"/>
        </w:rPr>
      </w:pPr>
      <w:bookmarkStart w:id="15" w:name="_Toc344479150"/>
      <w:r w:rsidRPr="00EE12A9">
        <w:rPr>
          <w:rFonts w:ascii="Century Gothic" w:hAnsi="Century Gothic"/>
          <w:color w:val="auto"/>
        </w:rPr>
        <w:t>Communicating effectively online</w:t>
      </w:r>
      <w:bookmarkEnd w:id="15"/>
    </w:p>
    <w:p w:rsidR="004E1424" w:rsidRPr="00EE12A9" w:rsidRDefault="004E1424" w:rsidP="004E1424">
      <w:pPr>
        <w:rPr>
          <w:rFonts w:ascii="Century Gothic" w:hAnsi="Century Gothic"/>
        </w:rPr>
      </w:pPr>
      <w:r w:rsidRPr="00EE12A9">
        <w:rPr>
          <w:rFonts w:ascii="Century Gothic" w:hAnsi="Century Gothic"/>
        </w:rPr>
        <w:t>The term ‘</w:t>
      </w:r>
      <w:r w:rsidRPr="00EE12A9">
        <w:rPr>
          <w:rFonts w:ascii="Century Gothic" w:hAnsi="Century Gothic"/>
          <w:i/>
        </w:rPr>
        <w:t>Communication</w:t>
      </w:r>
      <w:r w:rsidRPr="00EE12A9">
        <w:rPr>
          <w:rFonts w:ascii="Century Gothic" w:hAnsi="Century Gothic"/>
        </w:rPr>
        <w:t>’ covers just about any interaction with another person. It includes sharing information, ideas and feelings. Communication is a two-way process. You can probably remember several occasions when the lack of communication or miscommunication has left you feeling angry, or worried.</w:t>
      </w:r>
    </w:p>
    <w:p w:rsidR="004E1424" w:rsidRPr="00EE12A9" w:rsidRDefault="004E1424" w:rsidP="004E1424">
      <w:pPr>
        <w:rPr>
          <w:rFonts w:ascii="Century Gothic" w:hAnsi="Century Gothic"/>
        </w:rPr>
      </w:pPr>
      <w:r w:rsidRPr="00EE12A9">
        <w:rPr>
          <w:rFonts w:ascii="Century Gothic" w:hAnsi="Century Gothic"/>
        </w:rPr>
        <w:t>While speaking to someone face to face you can use hand gestures, facial expressions and voice modulation for conveying your thoughts. If you are meeting by phone you will have to pay very careful attention to tone of voice – listen for what is not said and for meaningful silences.</w:t>
      </w:r>
      <w:r w:rsidR="00EE5F9A" w:rsidRPr="00EE12A9">
        <w:rPr>
          <w:rFonts w:ascii="Century Gothic" w:hAnsi="Century Gothic"/>
        </w:rPr>
        <w:t xml:space="preserve"> If you pick up that your mentor</w:t>
      </w:r>
      <w:r w:rsidRPr="00EE12A9">
        <w:rPr>
          <w:rFonts w:ascii="Century Gothic" w:hAnsi="Century Gothic"/>
        </w:rPr>
        <w:t xml:space="preserve"> is hesitating, or emotional, it is OK to carefully check in with them and ask what is going on for them at the other end. If you are using Skype you have the added benefit of being able to see one another, but unless you have a perfect connection, the picture clarity may not be too good. </w:t>
      </w:r>
    </w:p>
    <w:p w:rsidR="004E1424" w:rsidRPr="00EE12A9" w:rsidRDefault="004E1424" w:rsidP="004E1424">
      <w:pPr>
        <w:rPr>
          <w:rFonts w:ascii="Century Gothic" w:hAnsi="Century Gothic"/>
        </w:rPr>
      </w:pPr>
      <w:r w:rsidRPr="00EE12A9">
        <w:rPr>
          <w:rFonts w:ascii="Century Gothic" w:hAnsi="Century Gothic"/>
        </w:rPr>
        <w:t>Imagine what happens when you communicate over emails; or, when you have to communicate through online discussion boards. Here, you cannot make use of non-textual ways of conveying information; you can only rely on your text messages.</w:t>
      </w:r>
    </w:p>
    <w:p w:rsidR="004E1424" w:rsidRPr="00EE12A9" w:rsidRDefault="004E1424" w:rsidP="004E1424">
      <w:pPr>
        <w:rPr>
          <w:rFonts w:ascii="Century Gothic" w:hAnsi="Century Gothic"/>
        </w:rPr>
      </w:pPr>
      <w:r w:rsidRPr="00EE12A9">
        <w:rPr>
          <w:rFonts w:ascii="Century Gothic" w:hAnsi="Century Gothic"/>
        </w:rPr>
        <w:t xml:space="preserve">The following netiquette tips are critical to a Mentor - </w:t>
      </w:r>
      <w:r w:rsidR="003F1A3B" w:rsidRPr="00EE12A9">
        <w:rPr>
          <w:rFonts w:ascii="Century Gothic" w:hAnsi="Century Gothic"/>
        </w:rPr>
        <w:t>Mentor</w:t>
      </w:r>
      <w:r w:rsidRPr="00EE12A9">
        <w:rPr>
          <w:rFonts w:ascii="Century Gothic" w:hAnsi="Century Gothic"/>
        </w:rPr>
        <w:t xml:space="preserve"> relationship:</w:t>
      </w:r>
    </w:p>
    <w:p w:rsidR="004E1424" w:rsidRPr="00EE12A9" w:rsidRDefault="004E1424" w:rsidP="004E1424">
      <w:pPr>
        <w:pStyle w:val="ListParagraph"/>
        <w:numPr>
          <w:ilvl w:val="0"/>
          <w:numId w:val="17"/>
        </w:numPr>
        <w:rPr>
          <w:rFonts w:ascii="Century Gothic" w:hAnsi="Century Gothic"/>
        </w:rPr>
      </w:pPr>
      <w:r w:rsidRPr="00EE12A9">
        <w:rPr>
          <w:rFonts w:ascii="Century Gothic" w:hAnsi="Century Gothic"/>
          <w:b/>
        </w:rPr>
        <w:t xml:space="preserve">Meaningful Subject Line </w:t>
      </w:r>
      <w:r w:rsidRPr="00EE12A9">
        <w:rPr>
          <w:rFonts w:ascii="Century Gothic" w:hAnsi="Century Gothic"/>
        </w:rPr>
        <w:t>-</w:t>
      </w:r>
      <w:r w:rsidRPr="00EE12A9">
        <w:rPr>
          <w:rFonts w:ascii="Century Gothic" w:hAnsi="Century Gothic"/>
          <w:b/>
        </w:rPr>
        <w:t xml:space="preserve"> </w:t>
      </w:r>
      <w:r w:rsidRPr="00EE12A9">
        <w:rPr>
          <w:rFonts w:ascii="Century Gothic" w:hAnsi="Century Gothic"/>
        </w:rPr>
        <w:t>A good subject line ensures that the recipient recognises the importance of your message and doesn’t delete it accidentally. Another reason is that the su</w:t>
      </w:r>
      <w:r w:rsidR="00A409F6" w:rsidRPr="00EE12A9">
        <w:rPr>
          <w:rFonts w:ascii="Century Gothic" w:hAnsi="Century Gothic"/>
        </w:rPr>
        <w:t xml:space="preserve">bject line will give your </w:t>
      </w:r>
      <w:r w:rsidR="00C41A80" w:rsidRPr="00EE12A9">
        <w:rPr>
          <w:rFonts w:ascii="Century Gothic" w:hAnsi="Century Gothic"/>
        </w:rPr>
        <w:t>Mentee</w:t>
      </w:r>
      <w:r w:rsidRPr="00EE12A9">
        <w:rPr>
          <w:rFonts w:ascii="Century Gothic" w:hAnsi="Century Gothic"/>
        </w:rPr>
        <w:t xml:space="preserve"> a clear idea of the topic you want to discuss.</w:t>
      </w:r>
    </w:p>
    <w:p w:rsidR="004E1424" w:rsidRPr="00EE12A9" w:rsidRDefault="004E1424" w:rsidP="004E1424">
      <w:pPr>
        <w:pStyle w:val="ListParagraph"/>
        <w:numPr>
          <w:ilvl w:val="0"/>
          <w:numId w:val="17"/>
        </w:numPr>
        <w:rPr>
          <w:rFonts w:ascii="Century Gothic" w:hAnsi="Century Gothic"/>
        </w:rPr>
      </w:pPr>
      <w:r w:rsidRPr="00EE12A9">
        <w:rPr>
          <w:rFonts w:ascii="Century Gothic" w:hAnsi="Century Gothic"/>
          <w:b/>
        </w:rPr>
        <w:t xml:space="preserve">Clear and Concise Messages </w:t>
      </w:r>
      <w:r w:rsidR="00EE5F9A" w:rsidRPr="00EE12A9">
        <w:rPr>
          <w:rFonts w:ascii="Century Gothic" w:hAnsi="Century Gothic"/>
        </w:rPr>
        <w:t xml:space="preserve">- Were your </w:t>
      </w:r>
      <w:r w:rsidR="00C41A80" w:rsidRPr="00EE12A9">
        <w:rPr>
          <w:rFonts w:ascii="Century Gothic" w:hAnsi="Century Gothic"/>
        </w:rPr>
        <w:t>Mentee</w:t>
      </w:r>
      <w:r w:rsidRPr="00EE12A9">
        <w:rPr>
          <w:rFonts w:ascii="Century Gothic" w:hAnsi="Century Gothic"/>
        </w:rPr>
        <w:t>’s points clear? Were you able to understa</w:t>
      </w:r>
      <w:r w:rsidR="00C41A80" w:rsidRPr="00EE12A9">
        <w:rPr>
          <w:rFonts w:ascii="Century Gothic" w:hAnsi="Century Gothic"/>
        </w:rPr>
        <w:t>nd them? If not, ask your Mentee</w:t>
      </w:r>
      <w:r w:rsidRPr="00EE12A9">
        <w:rPr>
          <w:rFonts w:ascii="Century Gothic" w:hAnsi="Century Gothic"/>
        </w:rPr>
        <w:t xml:space="preserve"> for clarification. Asking for a clar</w:t>
      </w:r>
      <w:r w:rsidR="00EE5F9A" w:rsidRPr="00EE12A9">
        <w:rPr>
          <w:rFonts w:ascii="Century Gothic" w:hAnsi="Century Gothic"/>
        </w:rPr>
        <w:t xml:space="preserve">ification will allow your </w:t>
      </w:r>
      <w:r w:rsidR="00C41A80" w:rsidRPr="00EE12A9">
        <w:rPr>
          <w:rFonts w:ascii="Century Gothic" w:hAnsi="Century Gothic"/>
        </w:rPr>
        <w:t>mentee</w:t>
      </w:r>
      <w:r w:rsidRPr="00EE12A9">
        <w:rPr>
          <w:rFonts w:ascii="Century Gothic" w:hAnsi="Century Gothic"/>
        </w:rPr>
        <w:t xml:space="preserve"> to restate, elaborate or reconsider her/his message. It is very important that even your messages are clear and concise.</w:t>
      </w:r>
    </w:p>
    <w:p w:rsidR="004E1424" w:rsidRPr="00EE12A9" w:rsidRDefault="004E1424" w:rsidP="004E1424">
      <w:pPr>
        <w:pStyle w:val="ListParagraph"/>
        <w:numPr>
          <w:ilvl w:val="0"/>
          <w:numId w:val="17"/>
        </w:numPr>
        <w:rPr>
          <w:rFonts w:ascii="Century Gothic" w:hAnsi="Century Gothic"/>
        </w:rPr>
      </w:pPr>
      <w:r w:rsidRPr="00EE12A9">
        <w:rPr>
          <w:rFonts w:ascii="Century Gothic" w:hAnsi="Century Gothic"/>
          <w:b/>
        </w:rPr>
        <w:t xml:space="preserve">Investigating Assumptions </w:t>
      </w:r>
      <w:r w:rsidRPr="00EE12A9">
        <w:rPr>
          <w:rFonts w:ascii="Century Gothic" w:hAnsi="Century Gothic"/>
        </w:rPr>
        <w:t>- Even if they have not been stated explicitly, have you unders</w:t>
      </w:r>
      <w:r w:rsidR="00EE5F9A" w:rsidRPr="00EE12A9">
        <w:rPr>
          <w:rFonts w:ascii="Century Gothic" w:hAnsi="Century Gothic"/>
        </w:rPr>
        <w:t xml:space="preserve">tood the assumptions your </w:t>
      </w:r>
      <w:r w:rsidR="00C41A80" w:rsidRPr="00EE12A9">
        <w:rPr>
          <w:rFonts w:ascii="Century Gothic" w:hAnsi="Century Gothic"/>
        </w:rPr>
        <w:t>Mentee</w:t>
      </w:r>
      <w:r w:rsidRPr="00EE12A9">
        <w:rPr>
          <w:rFonts w:ascii="Century Gothic" w:hAnsi="Century Gothic"/>
        </w:rPr>
        <w:t xml:space="preserve"> has made in the message? Stating </w:t>
      </w:r>
      <w:r w:rsidRPr="00EE12A9">
        <w:rPr>
          <w:rFonts w:ascii="Century Gothic" w:hAnsi="Century Gothic"/>
        </w:rPr>
        <w:lastRenderedPageBreak/>
        <w:t xml:space="preserve">your understanding of the message, or asking </w:t>
      </w:r>
      <w:r w:rsidR="00EE5F9A" w:rsidRPr="00EE12A9">
        <w:rPr>
          <w:rFonts w:ascii="Century Gothic" w:hAnsi="Century Gothic"/>
        </w:rPr>
        <w:t xml:space="preserve">your </w:t>
      </w:r>
      <w:r w:rsidR="00C41A80" w:rsidRPr="00EE12A9">
        <w:rPr>
          <w:rFonts w:ascii="Century Gothic" w:hAnsi="Century Gothic"/>
        </w:rPr>
        <w:t>Mentee</w:t>
      </w:r>
      <w:r w:rsidRPr="00EE12A9">
        <w:rPr>
          <w:rFonts w:ascii="Century Gothic" w:hAnsi="Century Gothic"/>
        </w:rPr>
        <w:t xml:space="preserve"> to clarify his/her words can be useful in preventing any misinterpretations.</w:t>
      </w:r>
    </w:p>
    <w:p w:rsidR="004E1424" w:rsidRPr="00EE12A9" w:rsidRDefault="004E1424" w:rsidP="004E1424">
      <w:pPr>
        <w:pStyle w:val="ListParagraph"/>
        <w:numPr>
          <w:ilvl w:val="0"/>
          <w:numId w:val="17"/>
        </w:numPr>
        <w:rPr>
          <w:rFonts w:ascii="Century Gothic" w:hAnsi="Century Gothic"/>
          <w:sz w:val="20"/>
        </w:rPr>
      </w:pPr>
      <w:r w:rsidRPr="00EE12A9">
        <w:rPr>
          <w:rFonts w:ascii="Century Gothic" w:hAnsi="Century Gothic"/>
          <w:b/>
        </w:rPr>
        <w:t xml:space="preserve">Communicating about Communication </w:t>
      </w:r>
      <w:r w:rsidRPr="00EE12A9">
        <w:rPr>
          <w:rFonts w:ascii="Century Gothic" w:hAnsi="Century Gothic"/>
        </w:rPr>
        <w:t>- It is very</w:t>
      </w:r>
      <w:r w:rsidR="00EE5F9A" w:rsidRPr="00EE12A9">
        <w:rPr>
          <w:rFonts w:ascii="Century Gothic" w:hAnsi="Century Gothic"/>
        </w:rPr>
        <w:t xml:space="preserve"> important to inform your </w:t>
      </w:r>
      <w:r w:rsidR="00C41A80" w:rsidRPr="00EE12A9">
        <w:rPr>
          <w:rFonts w:ascii="Century Gothic" w:hAnsi="Century Gothic"/>
        </w:rPr>
        <w:t>Mentee</w:t>
      </w:r>
      <w:r w:rsidRPr="00EE12A9">
        <w:rPr>
          <w:rFonts w:ascii="Century Gothic" w:hAnsi="Century Gothic"/>
        </w:rPr>
        <w:t xml:space="preserve"> of your schedule, well in advance. This prevents a communication breakdown, which would have resulted in unnecessary frustration. </w:t>
      </w:r>
    </w:p>
    <w:p w:rsidR="00AD7BF7" w:rsidRPr="00EE12A9" w:rsidRDefault="00AD7BF7" w:rsidP="00AD7BF7">
      <w:pPr>
        <w:rPr>
          <w:rFonts w:ascii="Century Gothic" w:hAnsi="Century Gothic"/>
        </w:rPr>
      </w:pPr>
      <w:r w:rsidRPr="00EE12A9">
        <w:rPr>
          <w:rFonts w:ascii="Century Gothic" w:hAnsi="Century Gothic"/>
        </w:rPr>
        <w:t xml:space="preserve">David </w:t>
      </w:r>
      <w:proofErr w:type="spellStart"/>
      <w:r w:rsidRPr="00EE12A9">
        <w:rPr>
          <w:rFonts w:ascii="Century Gothic" w:hAnsi="Century Gothic"/>
        </w:rPr>
        <w:t>Clutterbuck’s</w:t>
      </w:r>
      <w:proofErr w:type="spellEnd"/>
      <w:r w:rsidRPr="00EE12A9">
        <w:rPr>
          <w:rFonts w:ascii="Century Gothic" w:hAnsi="Century Gothic"/>
        </w:rPr>
        <w:t xml:space="preserve"> research suggests that email mentoring is effective because:</w:t>
      </w:r>
    </w:p>
    <w:p w:rsidR="00AD7BF7" w:rsidRPr="00EE12A9" w:rsidRDefault="00AD7BF7" w:rsidP="00AD7BF7">
      <w:pPr>
        <w:pStyle w:val="ListParagraph"/>
        <w:numPr>
          <w:ilvl w:val="0"/>
          <w:numId w:val="19"/>
        </w:numPr>
        <w:spacing w:after="0" w:line="240" w:lineRule="auto"/>
        <w:rPr>
          <w:rFonts w:ascii="Century Gothic" w:hAnsi="Century Gothic"/>
        </w:rPr>
      </w:pPr>
      <w:r w:rsidRPr="00EE12A9">
        <w:rPr>
          <w:rFonts w:ascii="Century Gothic" w:hAnsi="Century Gothic"/>
        </w:rPr>
        <w:t>It can take place in real time, just-in-time as issues occur</w:t>
      </w:r>
    </w:p>
    <w:p w:rsidR="00AD7BF7" w:rsidRPr="00EE12A9" w:rsidRDefault="00AD7BF7" w:rsidP="00AD7BF7">
      <w:pPr>
        <w:pStyle w:val="ListParagraph"/>
        <w:numPr>
          <w:ilvl w:val="0"/>
          <w:numId w:val="19"/>
        </w:numPr>
        <w:spacing w:after="0" w:line="240" w:lineRule="auto"/>
        <w:rPr>
          <w:rFonts w:ascii="Century Gothic" w:hAnsi="Century Gothic"/>
        </w:rPr>
      </w:pPr>
      <w:r w:rsidRPr="00EE12A9">
        <w:rPr>
          <w:rFonts w:ascii="Century Gothic" w:hAnsi="Century Gothic"/>
        </w:rPr>
        <w:t>It can occur in short bursts, which are easier to find than slots of an hour or more</w:t>
      </w:r>
    </w:p>
    <w:p w:rsidR="00AD7BF7" w:rsidRPr="00EE12A9" w:rsidRDefault="00AD7BF7" w:rsidP="00AD7BF7">
      <w:pPr>
        <w:pStyle w:val="ListParagraph"/>
        <w:numPr>
          <w:ilvl w:val="0"/>
          <w:numId w:val="19"/>
        </w:numPr>
        <w:spacing w:after="0" w:line="240" w:lineRule="auto"/>
        <w:rPr>
          <w:rFonts w:ascii="Century Gothic" w:hAnsi="Century Gothic"/>
        </w:rPr>
      </w:pPr>
      <w:r w:rsidRPr="00EE12A9">
        <w:rPr>
          <w:rFonts w:ascii="Century Gothic" w:hAnsi="Century Gothic"/>
        </w:rPr>
        <w:t>It provides a written record, which can be useful in revisiting a conversation</w:t>
      </w:r>
    </w:p>
    <w:p w:rsidR="00AD7BF7" w:rsidRPr="00EE12A9" w:rsidRDefault="00AD7BF7" w:rsidP="00AD7BF7">
      <w:pPr>
        <w:pStyle w:val="ListParagraph"/>
        <w:numPr>
          <w:ilvl w:val="0"/>
          <w:numId w:val="19"/>
        </w:numPr>
        <w:spacing w:after="0" w:line="240" w:lineRule="auto"/>
        <w:rPr>
          <w:rFonts w:ascii="Century Gothic" w:hAnsi="Century Gothic"/>
        </w:rPr>
      </w:pPr>
      <w:r w:rsidRPr="00EE12A9">
        <w:rPr>
          <w:rFonts w:ascii="Century Gothic" w:hAnsi="Century Gothic"/>
        </w:rPr>
        <w:t xml:space="preserve">If the conversation is asynchronous (i.e. not simultaneous), it provides built-in reflection time – as a result both the mentor’s questions and the mentee’s responses tend to be more considered </w:t>
      </w:r>
    </w:p>
    <w:p w:rsidR="00AD7BF7" w:rsidRPr="00EE12A9" w:rsidRDefault="00AD7BF7" w:rsidP="00AD7BF7">
      <w:pPr>
        <w:pStyle w:val="ListParagraph"/>
        <w:numPr>
          <w:ilvl w:val="0"/>
          <w:numId w:val="19"/>
        </w:numPr>
        <w:spacing w:after="0" w:line="240" w:lineRule="auto"/>
        <w:rPr>
          <w:rFonts w:ascii="Century Gothic" w:hAnsi="Century Gothic"/>
        </w:rPr>
      </w:pPr>
      <w:r w:rsidRPr="00EE12A9">
        <w:rPr>
          <w:rFonts w:ascii="Century Gothic" w:hAnsi="Century Gothic"/>
        </w:rPr>
        <w:t>Any power differential between mentor and mentee has much less influence on the conversation than in a face-to-face environment.</w:t>
      </w:r>
    </w:p>
    <w:p w:rsidR="004E1424" w:rsidRPr="00EE12A9" w:rsidRDefault="00DB5B6B" w:rsidP="004E1424">
      <w:pPr>
        <w:rPr>
          <w:rFonts w:ascii="Century Gothic" w:hAnsi="Century Gothic"/>
        </w:rPr>
      </w:pPr>
      <w:r w:rsidRPr="00EE12A9">
        <w:rPr>
          <w:rFonts w:ascii="Century Gothic" w:hAnsi="Century Gothic"/>
        </w:rPr>
        <w:br/>
      </w:r>
      <w:r w:rsidR="00AD7BF7" w:rsidRPr="00EE12A9">
        <w:rPr>
          <w:rFonts w:ascii="Century Gothic" w:hAnsi="Century Gothic"/>
        </w:rPr>
        <w:t>(</w:t>
      </w:r>
      <w:proofErr w:type="spellStart"/>
      <w:r w:rsidR="00AD7BF7" w:rsidRPr="00EE12A9">
        <w:rPr>
          <w:rFonts w:ascii="Century Gothic" w:hAnsi="Century Gothic"/>
        </w:rPr>
        <w:t>Clutterbuck</w:t>
      </w:r>
      <w:proofErr w:type="spellEnd"/>
      <w:r w:rsidR="00AD7BF7" w:rsidRPr="00EE12A9">
        <w:rPr>
          <w:rFonts w:ascii="Century Gothic" w:hAnsi="Century Gothic"/>
        </w:rPr>
        <w:t xml:space="preserve">, D. </w:t>
      </w:r>
      <w:r w:rsidR="00BD3BBC" w:rsidRPr="00EE12A9">
        <w:rPr>
          <w:rFonts w:ascii="Century Gothic" w:hAnsi="Century Gothic"/>
        </w:rPr>
        <w:t xml:space="preserve">&amp; Hussain, Z. (2010) </w:t>
      </w:r>
      <w:r w:rsidR="00AD7BF7" w:rsidRPr="00EE12A9">
        <w:rPr>
          <w:rFonts w:ascii="Century Gothic" w:hAnsi="Century Gothic"/>
          <w:i/>
        </w:rPr>
        <w:t xml:space="preserve">Virtual </w:t>
      </w:r>
      <w:r w:rsidR="00BD3BBC" w:rsidRPr="00EE12A9">
        <w:rPr>
          <w:rFonts w:ascii="Century Gothic" w:hAnsi="Century Gothic"/>
          <w:i/>
        </w:rPr>
        <w:t>Coach, Virtual Mentor.</w:t>
      </w:r>
      <w:r w:rsidR="00BD3BBC" w:rsidRPr="00EE12A9">
        <w:rPr>
          <w:rFonts w:ascii="Century Gothic" w:hAnsi="Century Gothic"/>
        </w:rPr>
        <w:t xml:space="preserve"> Information Age Publishing: Charlotte NC.)</w:t>
      </w:r>
      <w:r w:rsidR="00AD7BF7" w:rsidRPr="00EE12A9">
        <w:rPr>
          <w:rFonts w:ascii="Century Gothic" w:hAnsi="Century Gothic"/>
        </w:rPr>
        <w:t xml:space="preserve"> </w:t>
      </w:r>
    </w:p>
    <w:p w:rsidR="00270479" w:rsidRPr="00EE12A9" w:rsidRDefault="00270479" w:rsidP="00270479">
      <w:pPr>
        <w:rPr>
          <w:rFonts w:ascii="Century Gothic" w:hAnsi="Century Gothic"/>
          <w:lang w:val="en-AU"/>
        </w:rPr>
      </w:pPr>
    </w:p>
    <w:p w:rsidR="00D7168B" w:rsidRPr="00EE12A9" w:rsidRDefault="00D7168B" w:rsidP="00D7168B">
      <w:pPr>
        <w:pStyle w:val="Heading3"/>
        <w:rPr>
          <w:rFonts w:ascii="Century Gothic" w:hAnsi="Century Gothic"/>
          <w:color w:val="auto"/>
        </w:rPr>
      </w:pPr>
      <w:bookmarkStart w:id="16" w:name="_Toc344479151"/>
      <w:r w:rsidRPr="00EE12A9">
        <w:rPr>
          <w:rFonts w:ascii="Century Gothic" w:hAnsi="Century Gothic"/>
          <w:color w:val="auto"/>
        </w:rPr>
        <w:t>Goal setting</w:t>
      </w:r>
      <w:bookmarkEnd w:id="16"/>
    </w:p>
    <w:p w:rsidR="009348A4" w:rsidRPr="00EE12A9" w:rsidRDefault="007B2BAC" w:rsidP="007B2BAC">
      <w:pPr>
        <w:rPr>
          <w:rFonts w:ascii="Century Gothic" w:hAnsi="Century Gothic"/>
          <w:lang w:val="en-AU"/>
        </w:rPr>
      </w:pPr>
      <w:r w:rsidRPr="00EE12A9">
        <w:rPr>
          <w:rFonts w:ascii="Century Gothic" w:hAnsi="Century Gothic"/>
          <w:lang w:val="en-AU"/>
        </w:rPr>
        <w:t>You will find some notes on goal-setting in the Mentoring Milestones section of the online mentoring platform, under the “Getting ready for mentoring” tab. You may be surprised that many mentees have trouble articulating goals for the mentoring program. It is important that between you there is a shared sense of purpose for the relationship, but research indicates that focusing on specific goals too early in the mentoring relationship can actually be constraining. Let the goals emerge over the course of the first few meetings. If you are still having trouble by the third month then you may wish to contact the program organisers for assistance.</w:t>
      </w:r>
    </w:p>
    <w:p w:rsidR="00D7168B" w:rsidRPr="00EE12A9" w:rsidRDefault="00D7168B" w:rsidP="00D7168B">
      <w:pPr>
        <w:pStyle w:val="Heading3"/>
        <w:rPr>
          <w:rFonts w:ascii="Century Gothic" w:hAnsi="Century Gothic"/>
          <w:color w:val="auto"/>
        </w:rPr>
      </w:pPr>
      <w:bookmarkStart w:id="17" w:name="_Toc344479152"/>
      <w:r w:rsidRPr="00EE12A9">
        <w:rPr>
          <w:rFonts w:ascii="Century Gothic" w:hAnsi="Century Gothic"/>
          <w:color w:val="auto"/>
        </w:rPr>
        <w:t>Taking stock of the relationship</w:t>
      </w:r>
      <w:bookmarkEnd w:id="17"/>
    </w:p>
    <w:p w:rsidR="009348A4" w:rsidRPr="00EE12A9" w:rsidRDefault="009348A4" w:rsidP="009348A4">
      <w:pPr>
        <w:rPr>
          <w:rFonts w:ascii="Century Gothic" w:hAnsi="Century Gothic"/>
        </w:rPr>
      </w:pPr>
      <w:r w:rsidRPr="00EE12A9">
        <w:rPr>
          <w:rFonts w:ascii="Century Gothic" w:hAnsi="Century Gothic"/>
        </w:rPr>
        <w:t xml:space="preserve">It makes sense and is good practice to take stock occasionally of how the relationship is going. Every 3-4 meetings you may wish to review the relationship – are you meeting frequently enough? </w:t>
      </w:r>
      <w:r w:rsidR="00EE5F9A" w:rsidRPr="00EE12A9">
        <w:rPr>
          <w:rFonts w:ascii="Century Gothic" w:hAnsi="Century Gothic"/>
        </w:rPr>
        <w:t xml:space="preserve">Are you and your </w:t>
      </w:r>
      <w:r w:rsidR="00C41A80" w:rsidRPr="00EE12A9">
        <w:rPr>
          <w:rFonts w:ascii="Century Gothic" w:hAnsi="Century Gothic"/>
        </w:rPr>
        <w:t>mentee</w:t>
      </w:r>
      <w:r w:rsidRPr="00EE12A9">
        <w:rPr>
          <w:rFonts w:ascii="Century Gothic" w:hAnsi="Century Gothic"/>
        </w:rPr>
        <w:t xml:space="preserve"> getting what </w:t>
      </w:r>
      <w:r w:rsidR="00EE5F9A" w:rsidRPr="00EE12A9">
        <w:rPr>
          <w:rFonts w:ascii="Century Gothic" w:hAnsi="Century Gothic"/>
        </w:rPr>
        <w:t>you need</w:t>
      </w:r>
      <w:r w:rsidRPr="00EE12A9">
        <w:rPr>
          <w:rFonts w:ascii="Century Gothic" w:hAnsi="Century Gothic"/>
        </w:rPr>
        <w:t xml:space="preserve">? What could </w:t>
      </w:r>
      <w:r w:rsidR="00EE5F9A" w:rsidRPr="00EE12A9">
        <w:rPr>
          <w:rFonts w:ascii="Century Gothic" w:hAnsi="Century Gothic"/>
        </w:rPr>
        <w:t>you</w:t>
      </w:r>
      <w:r w:rsidRPr="00EE12A9">
        <w:rPr>
          <w:rFonts w:ascii="Century Gothic" w:hAnsi="Century Gothic"/>
        </w:rPr>
        <w:t xml:space="preserve"> change to make </w:t>
      </w:r>
      <w:r w:rsidR="00EE5F9A" w:rsidRPr="00EE12A9">
        <w:rPr>
          <w:rFonts w:ascii="Century Gothic" w:hAnsi="Century Gothic"/>
        </w:rPr>
        <w:t>y</w:t>
      </w:r>
      <w:r w:rsidRPr="00EE12A9">
        <w:rPr>
          <w:rFonts w:ascii="Century Gothic" w:hAnsi="Century Gothic"/>
        </w:rPr>
        <w:t>our meetings more effective?</w:t>
      </w:r>
    </w:p>
    <w:p w:rsidR="009348A4" w:rsidRPr="00EE12A9" w:rsidRDefault="009348A4" w:rsidP="009348A4">
      <w:pPr>
        <w:rPr>
          <w:rFonts w:ascii="Century Gothic" w:hAnsi="Century Gothic"/>
        </w:rPr>
      </w:pPr>
      <w:r w:rsidRPr="00EE12A9">
        <w:rPr>
          <w:rFonts w:ascii="Century Gothic" w:hAnsi="Century Gothic"/>
        </w:rPr>
        <w:t xml:space="preserve">We will ask you to complete evaluations </w:t>
      </w:r>
      <w:r w:rsidR="005F1838" w:rsidRPr="00EE12A9">
        <w:rPr>
          <w:rFonts w:ascii="Century Gothic" w:hAnsi="Century Gothic"/>
        </w:rPr>
        <w:t xml:space="preserve">three times during the course of the </w:t>
      </w:r>
      <w:r w:rsidR="001A526E" w:rsidRPr="001571A2">
        <w:rPr>
          <w:rFonts w:ascii="Century Gothic" w:hAnsi="Century Gothic"/>
          <w:b/>
        </w:rPr>
        <w:t>XX</w:t>
      </w:r>
      <w:r w:rsidR="002801A4" w:rsidRPr="001571A2">
        <w:rPr>
          <w:rFonts w:ascii="Century Gothic" w:hAnsi="Century Gothic"/>
          <w:b/>
        </w:rPr>
        <w:t xml:space="preserve"> </w:t>
      </w:r>
      <w:r w:rsidR="005F1838" w:rsidRPr="001571A2">
        <w:rPr>
          <w:rFonts w:ascii="Century Gothic" w:hAnsi="Century Gothic"/>
          <w:b/>
        </w:rPr>
        <w:t>month</w:t>
      </w:r>
      <w:r w:rsidR="005F1838" w:rsidRPr="00EE12A9">
        <w:rPr>
          <w:rFonts w:ascii="Century Gothic" w:hAnsi="Century Gothic"/>
        </w:rPr>
        <w:t xml:space="preserve"> </w:t>
      </w:r>
      <w:r w:rsidR="005F1838" w:rsidRPr="001571A2">
        <w:rPr>
          <w:rFonts w:ascii="Century Gothic" w:hAnsi="Century Gothic"/>
          <w:b/>
        </w:rPr>
        <w:t>program</w:t>
      </w:r>
      <w:r w:rsidR="005F1838" w:rsidRPr="00EE12A9">
        <w:rPr>
          <w:rFonts w:ascii="Century Gothic" w:hAnsi="Century Gothic"/>
        </w:rPr>
        <w:t xml:space="preserve"> – twice during and once at the end. This will help you and your </w:t>
      </w:r>
      <w:r w:rsidR="002801A4" w:rsidRPr="00EE12A9">
        <w:rPr>
          <w:rFonts w:ascii="Century Gothic" w:hAnsi="Century Gothic"/>
        </w:rPr>
        <w:t xml:space="preserve">mentee </w:t>
      </w:r>
      <w:r w:rsidR="005F1838" w:rsidRPr="00EE12A9">
        <w:rPr>
          <w:rFonts w:ascii="Century Gothic" w:hAnsi="Century Gothic"/>
        </w:rPr>
        <w:t>take stock, and give us important information so we can support you as best we can.</w:t>
      </w:r>
    </w:p>
    <w:p w:rsidR="009348A4" w:rsidRPr="00EE12A9" w:rsidRDefault="009348A4" w:rsidP="009348A4">
      <w:pPr>
        <w:widowControl w:val="0"/>
        <w:autoSpaceDE w:val="0"/>
        <w:autoSpaceDN w:val="0"/>
        <w:adjustRightInd w:val="0"/>
        <w:rPr>
          <w:rFonts w:ascii="Century Gothic" w:hAnsi="Century Gothic" w:cs="Times New Roman"/>
          <w:b/>
          <w:i/>
        </w:rPr>
      </w:pPr>
      <w:r w:rsidRPr="00EE12A9">
        <w:rPr>
          <w:rFonts w:ascii="Century Gothic" w:hAnsi="Century Gothic" w:cs="Times New Roman"/>
          <w:b/>
          <w:i/>
        </w:rPr>
        <w:t>What to do if it’s not working</w:t>
      </w:r>
    </w:p>
    <w:p w:rsidR="007B2BAC" w:rsidRPr="00EE12A9" w:rsidRDefault="009348A4" w:rsidP="005F1838">
      <w:pPr>
        <w:widowControl w:val="0"/>
        <w:autoSpaceDE w:val="0"/>
        <w:autoSpaceDN w:val="0"/>
        <w:adjustRightInd w:val="0"/>
        <w:rPr>
          <w:rFonts w:ascii="Century Gothic" w:hAnsi="Century Gothic" w:cs="Times New Roman"/>
        </w:rPr>
      </w:pPr>
      <w:r w:rsidRPr="00EE12A9">
        <w:rPr>
          <w:rFonts w:ascii="Century Gothic" w:hAnsi="Century Gothic" w:cs="Times New Roman"/>
        </w:rPr>
        <w:lastRenderedPageBreak/>
        <w:t>Having a "no-fault separation clause" is an essential part of the mentoring process. In a small proportion of mentoring relationships, it becomes clear early on that the mentor does not have the skills, experience, background or interests that the mentee had expected. </w:t>
      </w:r>
    </w:p>
    <w:p w:rsidR="005F1838" w:rsidRPr="00EE12A9" w:rsidRDefault="005F1838" w:rsidP="005F1838">
      <w:pPr>
        <w:widowControl w:val="0"/>
        <w:autoSpaceDE w:val="0"/>
        <w:autoSpaceDN w:val="0"/>
        <w:adjustRightInd w:val="0"/>
        <w:rPr>
          <w:rFonts w:ascii="Century Gothic" w:hAnsi="Century Gothic"/>
          <w:lang w:val="en-AU"/>
        </w:rPr>
      </w:pPr>
      <w:r w:rsidRPr="00EE12A9">
        <w:rPr>
          <w:rFonts w:ascii="Century Gothic" w:hAnsi="Century Gothic"/>
          <w:lang w:val="en-AU"/>
        </w:rPr>
        <w:t xml:space="preserve">Sometimes the initial “chemistry” is not present – have patience because we know that this often suddenly appears after a few meetings. </w:t>
      </w:r>
    </w:p>
    <w:p w:rsidR="005F1838" w:rsidRPr="00EE12A9" w:rsidRDefault="005F1838" w:rsidP="005F1838">
      <w:pPr>
        <w:widowControl w:val="0"/>
        <w:autoSpaceDE w:val="0"/>
        <w:autoSpaceDN w:val="0"/>
        <w:adjustRightInd w:val="0"/>
        <w:rPr>
          <w:rFonts w:ascii="Century Gothic" w:hAnsi="Century Gothic" w:cs="Times New Roman"/>
        </w:rPr>
      </w:pPr>
      <w:r w:rsidRPr="00EE12A9">
        <w:rPr>
          <w:rFonts w:ascii="Century Gothic" w:hAnsi="Century Gothic" w:cs="Times New Roman"/>
        </w:rPr>
        <w:t>In the instance where either one or both of you feel it may not be working:</w:t>
      </w:r>
    </w:p>
    <w:p w:rsidR="005F1838" w:rsidRPr="00EE12A9" w:rsidRDefault="005F1838" w:rsidP="005F1838">
      <w:pPr>
        <w:pStyle w:val="ListParagraph"/>
        <w:widowControl w:val="0"/>
        <w:numPr>
          <w:ilvl w:val="0"/>
          <w:numId w:val="18"/>
        </w:numPr>
        <w:autoSpaceDE w:val="0"/>
        <w:autoSpaceDN w:val="0"/>
        <w:adjustRightInd w:val="0"/>
        <w:spacing w:after="0" w:line="240" w:lineRule="auto"/>
        <w:rPr>
          <w:rFonts w:ascii="Century Gothic" w:hAnsi="Century Gothic" w:cs="Times New Roman"/>
        </w:rPr>
      </w:pPr>
      <w:r w:rsidRPr="00EE12A9">
        <w:rPr>
          <w:rFonts w:ascii="Century Gothic" w:hAnsi="Century Gothic" w:cs="Times New Roman"/>
        </w:rPr>
        <w:t>Review your original expectations</w:t>
      </w:r>
    </w:p>
    <w:p w:rsidR="005F1838" w:rsidRPr="00EE12A9" w:rsidRDefault="005F1838" w:rsidP="005F1838">
      <w:pPr>
        <w:pStyle w:val="ListParagraph"/>
        <w:widowControl w:val="0"/>
        <w:numPr>
          <w:ilvl w:val="0"/>
          <w:numId w:val="18"/>
        </w:numPr>
        <w:autoSpaceDE w:val="0"/>
        <w:autoSpaceDN w:val="0"/>
        <w:adjustRightInd w:val="0"/>
        <w:spacing w:after="0" w:line="240" w:lineRule="auto"/>
        <w:rPr>
          <w:rFonts w:ascii="Century Gothic" w:hAnsi="Century Gothic" w:cs="Times New Roman"/>
        </w:rPr>
      </w:pPr>
      <w:r w:rsidRPr="00EE12A9">
        <w:rPr>
          <w:rFonts w:ascii="Century Gothic" w:hAnsi="Century Gothic" w:cs="Times New Roman"/>
        </w:rPr>
        <w:t>Consider how much have you veered away from your ground rules</w:t>
      </w:r>
    </w:p>
    <w:p w:rsidR="005F1838" w:rsidRPr="00EE12A9" w:rsidRDefault="005F1838" w:rsidP="005F1838">
      <w:pPr>
        <w:pStyle w:val="ListParagraph"/>
        <w:widowControl w:val="0"/>
        <w:numPr>
          <w:ilvl w:val="0"/>
          <w:numId w:val="18"/>
        </w:numPr>
        <w:autoSpaceDE w:val="0"/>
        <w:autoSpaceDN w:val="0"/>
        <w:adjustRightInd w:val="0"/>
        <w:spacing w:after="0" w:line="240" w:lineRule="auto"/>
        <w:rPr>
          <w:rFonts w:ascii="Century Gothic" w:hAnsi="Century Gothic" w:cs="Times New Roman"/>
        </w:rPr>
      </w:pPr>
      <w:r w:rsidRPr="00EE12A9">
        <w:rPr>
          <w:rFonts w:ascii="Century Gothic" w:hAnsi="Century Gothic" w:cs="Times New Roman"/>
        </w:rPr>
        <w:t>Establish a clear agenda to discuss the situation</w:t>
      </w:r>
    </w:p>
    <w:p w:rsidR="005F1838" w:rsidRPr="00EE12A9" w:rsidRDefault="005F1838" w:rsidP="005F1838">
      <w:pPr>
        <w:pStyle w:val="ListParagraph"/>
        <w:widowControl w:val="0"/>
        <w:numPr>
          <w:ilvl w:val="0"/>
          <w:numId w:val="18"/>
        </w:numPr>
        <w:autoSpaceDE w:val="0"/>
        <w:autoSpaceDN w:val="0"/>
        <w:adjustRightInd w:val="0"/>
        <w:spacing w:after="0" w:line="240" w:lineRule="auto"/>
        <w:rPr>
          <w:rFonts w:ascii="Century Gothic" w:hAnsi="Century Gothic" w:cs="Times New Roman"/>
        </w:rPr>
      </w:pPr>
      <w:r w:rsidRPr="00EE12A9">
        <w:rPr>
          <w:rFonts w:ascii="Century Gothic" w:hAnsi="Century Gothic" w:cs="Times New Roman"/>
        </w:rPr>
        <w:t>Give feedback to each other – with examples</w:t>
      </w:r>
    </w:p>
    <w:p w:rsidR="005F1838" w:rsidRPr="00EE12A9" w:rsidRDefault="005F1838" w:rsidP="005F1838">
      <w:pPr>
        <w:pStyle w:val="ListParagraph"/>
        <w:widowControl w:val="0"/>
        <w:numPr>
          <w:ilvl w:val="0"/>
          <w:numId w:val="18"/>
        </w:numPr>
        <w:autoSpaceDE w:val="0"/>
        <w:autoSpaceDN w:val="0"/>
        <w:adjustRightInd w:val="0"/>
        <w:spacing w:after="0" w:line="240" w:lineRule="auto"/>
        <w:rPr>
          <w:rFonts w:ascii="Century Gothic" w:hAnsi="Century Gothic" w:cs="Times New Roman"/>
        </w:rPr>
      </w:pPr>
      <w:r w:rsidRPr="00EE12A9">
        <w:rPr>
          <w:rFonts w:ascii="Century Gothic" w:hAnsi="Century Gothic" w:cs="Times New Roman"/>
        </w:rPr>
        <w:t>If there is no improvement – talk to your program manager</w:t>
      </w:r>
    </w:p>
    <w:p w:rsidR="005F1838" w:rsidRPr="00EE12A9" w:rsidRDefault="005F1838" w:rsidP="007B2BAC">
      <w:pPr>
        <w:rPr>
          <w:rFonts w:ascii="Century Gothic" w:hAnsi="Century Gothic"/>
          <w:lang w:val="en-AU"/>
        </w:rPr>
      </w:pPr>
    </w:p>
    <w:p w:rsidR="00D7168B" w:rsidRPr="00EE12A9" w:rsidRDefault="00D7168B" w:rsidP="00D7168B">
      <w:pPr>
        <w:pStyle w:val="Heading3"/>
        <w:rPr>
          <w:rFonts w:ascii="Century Gothic" w:hAnsi="Century Gothic"/>
          <w:color w:val="auto"/>
        </w:rPr>
      </w:pPr>
      <w:bookmarkStart w:id="18" w:name="_Toc344479153"/>
      <w:r w:rsidRPr="00EE12A9">
        <w:rPr>
          <w:rFonts w:ascii="Century Gothic" w:hAnsi="Century Gothic"/>
          <w:color w:val="auto"/>
        </w:rPr>
        <w:t>Tools and techniques</w:t>
      </w:r>
      <w:bookmarkEnd w:id="18"/>
    </w:p>
    <w:p w:rsidR="005F1838" w:rsidRPr="00EE12A9" w:rsidRDefault="005F1838" w:rsidP="005F1838">
      <w:pPr>
        <w:rPr>
          <w:rFonts w:ascii="Century Gothic" w:hAnsi="Century Gothic"/>
          <w:lang w:val="en-AU"/>
        </w:rPr>
      </w:pPr>
      <w:r w:rsidRPr="00EE12A9">
        <w:rPr>
          <w:rFonts w:ascii="Century Gothic" w:hAnsi="Century Gothic"/>
          <w:lang w:val="en-AU"/>
        </w:rPr>
        <w:t>We will cover some of the techniques of mentoring in the in</w:t>
      </w:r>
      <w:r w:rsidR="00BD3BBC" w:rsidRPr="00EE12A9">
        <w:rPr>
          <w:rFonts w:ascii="Century Gothic" w:hAnsi="Century Gothic"/>
          <w:lang w:val="en-AU"/>
        </w:rPr>
        <w:t>i</w:t>
      </w:r>
      <w:r w:rsidRPr="00EE12A9">
        <w:rPr>
          <w:rFonts w:ascii="Century Gothic" w:hAnsi="Century Gothic"/>
          <w:lang w:val="en-AU"/>
        </w:rPr>
        <w:t>tial training session. You will also find some useful exerci</w:t>
      </w:r>
      <w:r w:rsidR="00EE5F9A" w:rsidRPr="00EE12A9">
        <w:rPr>
          <w:rFonts w:ascii="Century Gothic" w:hAnsi="Century Gothic"/>
          <w:lang w:val="en-AU"/>
        </w:rPr>
        <w:t xml:space="preserve">ses to complete with your </w:t>
      </w:r>
      <w:r w:rsidR="00C41A80" w:rsidRPr="00EE12A9">
        <w:rPr>
          <w:rFonts w:ascii="Century Gothic" w:hAnsi="Century Gothic"/>
          <w:lang w:val="en-AU"/>
        </w:rPr>
        <w:t>mentee</w:t>
      </w:r>
      <w:r w:rsidR="00EE5F9A" w:rsidRPr="00EE12A9">
        <w:rPr>
          <w:rFonts w:ascii="Century Gothic" w:hAnsi="Century Gothic"/>
          <w:lang w:val="en-AU"/>
        </w:rPr>
        <w:t xml:space="preserve">, in the </w:t>
      </w:r>
      <w:r w:rsidR="003F1A3B" w:rsidRPr="00EE12A9">
        <w:rPr>
          <w:rFonts w:ascii="Century Gothic" w:hAnsi="Century Gothic"/>
          <w:lang w:val="en-AU"/>
        </w:rPr>
        <w:t>Mentor</w:t>
      </w:r>
      <w:r w:rsidRPr="00EE12A9">
        <w:rPr>
          <w:rFonts w:ascii="Century Gothic" w:hAnsi="Century Gothic"/>
          <w:lang w:val="en-AU"/>
        </w:rPr>
        <w:t xml:space="preserve"> Toolkit.</w:t>
      </w:r>
    </w:p>
    <w:p w:rsidR="00BD3BBC" w:rsidRPr="00EE12A9" w:rsidRDefault="00BD3BBC" w:rsidP="00D7168B">
      <w:pPr>
        <w:pStyle w:val="Heading3"/>
        <w:rPr>
          <w:rFonts w:ascii="Century Gothic" w:hAnsi="Century Gothic"/>
          <w:color w:val="auto"/>
        </w:rPr>
      </w:pPr>
      <w:bookmarkStart w:id="19" w:name="_Toc344479154"/>
      <w:r w:rsidRPr="00EE12A9">
        <w:rPr>
          <w:rFonts w:ascii="Century Gothic" w:hAnsi="Century Gothic"/>
          <w:color w:val="auto"/>
        </w:rPr>
        <w:t>Don’t lose sight of the goals</w:t>
      </w:r>
      <w:bookmarkEnd w:id="19"/>
    </w:p>
    <w:p w:rsidR="00BD3BBC" w:rsidRPr="00EE12A9" w:rsidRDefault="00BD3BBC" w:rsidP="00BD3BBC">
      <w:pPr>
        <w:rPr>
          <w:rFonts w:ascii="Century Gothic" w:hAnsi="Century Gothic"/>
        </w:rPr>
      </w:pPr>
      <w:r w:rsidRPr="00EE12A9">
        <w:rPr>
          <w:rFonts w:ascii="Century Gothic" w:hAnsi="Century Gothic"/>
        </w:rPr>
        <w:t xml:space="preserve">There might be times in your mentoring relationship when things might stagnate and a fresh impetus is required. “Relationship droop” commonly sets in at about </w:t>
      </w:r>
      <w:r w:rsidR="002801A4" w:rsidRPr="00EE12A9">
        <w:rPr>
          <w:rFonts w:ascii="Century Gothic" w:hAnsi="Century Gothic"/>
        </w:rPr>
        <w:t xml:space="preserve">three </w:t>
      </w:r>
      <w:r w:rsidRPr="00EE12A9">
        <w:rPr>
          <w:rFonts w:ascii="Century Gothic" w:hAnsi="Century Gothic"/>
        </w:rPr>
        <w:t>months – after the initial flush of enthusiasm, time constraints and other commitments start to get in the way. At such times, we recommend the following activities:</w:t>
      </w:r>
    </w:p>
    <w:p w:rsidR="00BD3BBC" w:rsidRPr="00EE12A9" w:rsidRDefault="00BD3BBC" w:rsidP="00BD3BBC">
      <w:pPr>
        <w:pStyle w:val="ListParagraph"/>
        <w:numPr>
          <w:ilvl w:val="0"/>
          <w:numId w:val="20"/>
        </w:numPr>
        <w:rPr>
          <w:rFonts w:ascii="Century Gothic" w:hAnsi="Century Gothic"/>
        </w:rPr>
      </w:pPr>
      <w:r w:rsidRPr="00EE12A9">
        <w:rPr>
          <w:rFonts w:ascii="Century Gothic" w:hAnsi="Century Gothic"/>
        </w:rPr>
        <w:t>Revisit the goals that you have set for your mentoring partner and for yourself. Are you on the right track to achieve what you had set out to do?</w:t>
      </w:r>
    </w:p>
    <w:p w:rsidR="00BD3BBC" w:rsidRPr="00EE12A9" w:rsidRDefault="00BD3BBC" w:rsidP="00BD3BBC">
      <w:pPr>
        <w:pStyle w:val="ListParagraph"/>
        <w:numPr>
          <w:ilvl w:val="0"/>
          <w:numId w:val="20"/>
        </w:numPr>
        <w:rPr>
          <w:rFonts w:ascii="Century Gothic" w:hAnsi="Century Gothic"/>
        </w:rPr>
      </w:pPr>
      <w:r w:rsidRPr="00EE12A9">
        <w:rPr>
          <w:rFonts w:ascii="Century Gothic" w:hAnsi="Century Gothic"/>
        </w:rPr>
        <w:t>Could you have done something better? Being enthusiastic can help you and your partner move forward.</w:t>
      </w:r>
    </w:p>
    <w:p w:rsidR="00BD3BBC" w:rsidRPr="00EE12A9" w:rsidRDefault="00BD3BBC" w:rsidP="00BD3BBC">
      <w:pPr>
        <w:pStyle w:val="ListParagraph"/>
        <w:numPr>
          <w:ilvl w:val="0"/>
          <w:numId w:val="20"/>
        </w:numPr>
        <w:rPr>
          <w:rFonts w:ascii="Century Gothic" w:hAnsi="Century Gothic"/>
        </w:rPr>
      </w:pPr>
      <w:r w:rsidRPr="00EE12A9">
        <w:rPr>
          <w:rFonts w:ascii="Century Gothic" w:hAnsi="Century Gothic"/>
        </w:rPr>
        <w:t>See if there is a useful exerci</w:t>
      </w:r>
      <w:r w:rsidR="00EE5F9A" w:rsidRPr="00EE12A9">
        <w:rPr>
          <w:rFonts w:ascii="Century Gothic" w:hAnsi="Century Gothic"/>
        </w:rPr>
        <w:t xml:space="preserve">se to do together, in the </w:t>
      </w:r>
      <w:r w:rsidR="003F1A3B" w:rsidRPr="00EE12A9">
        <w:rPr>
          <w:rFonts w:ascii="Century Gothic" w:hAnsi="Century Gothic"/>
        </w:rPr>
        <w:t>Mentor</w:t>
      </w:r>
      <w:r w:rsidRPr="00EE12A9">
        <w:rPr>
          <w:rFonts w:ascii="Century Gothic" w:hAnsi="Century Gothic"/>
        </w:rPr>
        <w:t xml:space="preserve"> Toolkit. This often lets a new focus emerge</w:t>
      </w:r>
    </w:p>
    <w:p w:rsidR="00BD3BBC" w:rsidRPr="00EE12A9" w:rsidRDefault="00BD3BBC" w:rsidP="00BD3BBC">
      <w:pPr>
        <w:rPr>
          <w:rFonts w:ascii="Century Gothic" w:hAnsi="Century Gothic"/>
        </w:rPr>
      </w:pPr>
      <w:r w:rsidRPr="00EE12A9">
        <w:rPr>
          <w:rFonts w:ascii="Century Gothic" w:hAnsi="Century Gothic"/>
        </w:rPr>
        <w:t>Don’t let your meetings get further and further apart – this is a recipe for a failed relationship.</w:t>
      </w:r>
      <w:r w:rsidR="00647ECD" w:rsidRPr="00EE12A9">
        <w:rPr>
          <w:rFonts w:ascii="Century Gothic" w:hAnsi="Century Gothic"/>
        </w:rPr>
        <w:t xml:space="preserve"> If you have not </w:t>
      </w:r>
      <w:r w:rsidR="00C41A80" w:rsidRPr="00EE12A9">
        <w:rPr>
          <w:rFonts w:ascii="Century Gothic" w:hAnsi="Century Gothic"/>
        </w:rPr>
        <w:t>heard from your mentee</w:t>
      </w:r>
      <w:r w:rsidR="00647ECD" w:rsidRPr="00EE12A9">
        <w:rPr>
          <w:rFonts w:ascii="Century Gothic" w:hAnsi="Century Gothic"/>
        </w:rPr>
        <w:t xml:space="preserve"> for a while, </w:t>
      </w:r>
      <w:r w:rsidR="00EE5F9A" w:rsidRPr="00EE12A9">
        <w:rPr>
          <w:rFonts w:ascii="Century Gothic" w:hAnsi="Century Gothic"/>
        </w:rPr>
        <w:t xml:space="preserve">get in touch </w:t>
      </w:r>
      <w:r w:rsidR="00C41A80" w:rsidRPr="00EE12A9">
        <w:rPr>
          <w:rFonts w:ascii="Century Gothic" w:hAnsi="Century Gothic"/>
        </w:rPr>
        <w:t>and ask why not.</w:t>
      </w:r>
    </w:p>
    <w:p w:rsidR="00BD3BBC" w:rsidRPr="00EE12A9" w:rsidRDefault="00BD3BBC" w:rsidP="00BD3BBC">
      <w:pPr>
        <w:rPr>
          <w:rFonts w:ascii="Century Gothic" w:hAnsi="Century Gothic"/>
          <w:lang w:val="en-AU"/>
        </w:rPr>
      </w:pPr>
    </w:p>
    <w:p w:rsidR="00D7168B" w:rsidRPr="00EE12A9" w:rsidRDefault="00D7168B" w:rsidP="00D7168B">
      <w:pPr>
        <w:pStyle w:val="Heading3"/>
        <w:rPr>
          <w:rFonts w:ascii="Century Gothic" w:hAnsi="Century Gothic"/>
          <w:color w:val="auto"/>
        </w:rPr>
      </w:pPr>
      <w:bookmarkStart w:id="20" w:name="_Toc344479155"/>
      <w:r w:rsidRPr="00EE12A9">
        <w:rPr>
          <w:rFonts w:ascii="Century Gothic" w:hAnsi="Century Gothic"/>
          <w:color w:val="auto"/>
        </w:rPr>
        <w:t>Bringing the relationship to closure</w:t>
      </w:r>
      <w:bookmarkEnd w:id="20"/>
    </w:p>
    <w:p w:rsidR="00647ECD" w:rsidRPr="00EE12A9" w:rsidRDefault="00647ECD" w:rsidP="00647ECD">
      <w:pPr>
        <w:rPr>
          <w:rFonts w:ascii="Century Gothic" w:hAnsi="Century Gothic"/>
        </w:rPr>
      </w:pPr>
      <w:r w:rsidRPr="00EE12A9">
        <w:rPr>
          <w:rFonts w:ascii="Century Gothic" w:hAnsi="Century Gothic"/>
        </w:rPr>
        <w:t xml:space="preserve">Some </w:t>
      </w:r>
      <w:r w:rsidR="002801A4" w:rsidRPr="00EE12A9">
        <w:rPr>
          <w:rFonts w:ascii="Century Gothic" w:hAnsi="Century Gothic"/>
        </w:rPr>
        <w:t>m</w:t>
      </w:r>
      <w:r w:rsidRPr="00EE12A9">
        <w:rPr>
          <w:rFonts w:ascii="Century Gothic" w:hAnsi="Century Gothic"/>
        </w:rPr>
        <w:t xml:space="preserve">entoring </w:t>
      </w:r>
      <w:r w:rsidR="002801A4" w:rsidRPr="00EE12A9">
        <w:rPr>
          <w:rFonts w:ascii="Century Gothic" w:hAnsi="Century Gothic"/>
        </w:rPr>
        <w:t>p</w:t>
      </w:r>
      <w:r w:rsidRPr="00EE12A9">
        <w:rPr>
          <w:rFonts w:ascii="Century Gothic" w:hAnsi="Century Gothic"/>
        </w:rPr>
        <w:t xml:space="preserve">artnerships end with the successful completion of learning goals; some do not for a number of reasons. Even unproductive or unsatisfactory </w:t>
      </w:r>
      <w:r w:rsidR="002801A4" w:rsidRPr="00EE12A9">
        <w:rPr>
          <w:rFonts w:ascii="Century Gothic" w:hAnsi="Century Gothic"/>
        </w:rPr>
        <w:t>m</w:t>
      </w:r>
      <w:r w:rsidRPr="00EE12A9">
        <w:rPr>
          <w:rFonts w:ascii="Century Gothic" w:hAnsi="Century Gothic"/>
        </w:rPr>
        <w:t xml:space="preserve">entoring </w:t>
      </w:r>
      <w:r w:rsidR="002801A4" w:rsidRPr="00EE12A9">
        <w:rPr>
          <w:rFonts w:ascii="Century Gothic" w:hAnsi="Century Gothic"/>
        </w:rPr>
        <w:lastRenderedPageBreak/>
        <w:t>r</w:t>
      </w:r>
      <w:r w:rsidRPr="00EE12A9">
        <w:rPr>
          <w:rFonts w:ascii="Century Gothic" w:hAnsi="Century Gothic"/>
        </w:rPr>
        <w:t>elationships can benefit from a good closure. The key to a successful closure is being prepared with an exit strategy. A good exit strategy has five components:</w:t>
      </w:r>
    </w:p>
    <w:p w:rsidR="00647ECD" w:rsidRPr="00EE12A9" w:rsidRDefault="00647ECD" w:rsidP="00647ECD">
      <w:pPr>
        <w:pStyle w:val="ListParagraph"/>
        <w:numPr>
          <w:ilvl w:val="0"/>
          <w:numId w:val="21"/>
        </w:numPr>
        <w:rPr>
          <w:rFonts w:ascii="Century Gothic" w:hAnsi="Century Gothic"/>
        </w:rPr>
      </w:pPr>
      <w:r w:rsidRPr="00EE12A9">
        <w:rPr>
          <w:rFonts w:ascii="Century Gothic" w:hAnsi="Century Gothic"/>
        </w:rPr>
        <w:t>A learning conclusion (processing the learning that took place because of the relationship while working towards the achievement of learning goals)</w:t>
      </w:r>
    </w:p>
    <w:p w:rsidR="00647ECD" w:rsidRPr="00EE12A9" w:rsidRDefault="00647ECD" w:rsidP="00647ECD">
      <w:pPr>
        <w:pStyle w:val="ListParagraph"/>
        <w:numPr>
          <w:ilvl w:val="0"/>
          <w:numId w:val="21"/>
        </w:numPr>
        <w:rPr>
          <w:rFonts w:ascii="Century Gothic" w:hAnsi="Century Gothic"/>
        </w:rPr>
      </w:pPr>
      <w:r w:rsidRPr="00EE12A9">
        <w:rPr>
          <w:rFonts w:ascii="Century Gothic" w:hAnsi="Century Gothic"/>
        </w:rPr>
        <w:t>A process for integrating what was learned (a conversation focusing on how to apply the learning and take it to the next level)</w:t>
      </w:r>
    </w:p>
    <w:p w:rsidR="00647ECD" w:rsidRPr="00EE12A9" w:rsidRDefault="00647ECD" w:rsidP="00647ECD">
      <w:pPr>
        <w:pStyle w:val="ListParagraph"/>
        <w:numPr>
          <w:ilvl w:val="0"/>
          <w:numId w:val="21"/>
        </w:numPr>
        <w:rPr>
          <w:rFonts w:ascii="Century Gothic" w:hAnsi="Century Gothic"/>
        </w:rPr>
      </w:pPr>
      <w:r w:rsidRPr="00EE12A9">
        <w:rPr>
          <w:rFonts w:ascii="Century Gothic" w:hAnsi="Century Gothic"/>
        </w:rPr>
        <w:t>A meaningful way of celebrating success (planning a mutually satisfying way to celebrate the successful achievement of goals)</w:t>
      </w:r>
    </w:p>
    <w:p w:rsidR="00647ECD" w:rsidRPr="00EE12A9" w:rsidRDefault="00647ECD" w:rsidP="00647ECD">
      <w:pPr>
        <w:pStyle w:val="ListParagraph"/>
        <w:numPr>
          <w:ilvl w:val="0"/>
          <w:numId w:val="21"/>
        </w:numPr>
        <w:rPr>
          <w:rFonts w:ascii="Century Gothic" w:hAnsi="Century Gothic"/>
        </w:rPr>
      </w:pPr>
      <w:r w:rsidRPr="00EE12A9">
        <w:rPr>
          <w:rFonts w:ascii="Century Gothic" w:hAnsi="Century Gothic"/>
        </w:rPr>
        <w:t>A conversation focusing on redefining the relationship (talking about how the relationship is to continue, whether it moves from a ‘</w:t>
      </w:r>
      <w:r w:rsidRPr="00EE12A9">
        <w:rPr>
          <w:rFonts w:ascii="Century Gothic" w:hAnsi="Century Gothic"/>
          <w:i/>
        </w:rPr>
        <w:t>Professional Mentoring Relationship</w:t>
      </w:r>
      <w:r w:rsidRPr="00EE12A9">
        <w:rPr>
          <w:rFonts w:ascii="Century Gothic" w:hAnsi="Century Gothic"/>
        </w:rPr>
        <w:t>’ to ‘</w:t>
      </w:r>
      <w:r w:rsidRPr="00EE12A9">
        <w:rPr>
          <w:rFonts w:ascii="Century Gothic" w:hAnsi="Century Gothic"/>
          <w:i/>
        </w:rPr>
        <w:t>Colleague</w:t>
      </w:r>
      <w:r w:rsidRPr="00EE12A9">
        <w:rPr>
          <w:rFonts w:ascii="Century Gothic" w:hAnsi="Century Gothic"/>
        </w:rPr>
        <w:t>’, ‘</w:t>
      </w:r>
      <w:r w:rsidRPr="00EE12A9">
        <w:rPr>
          <w:rFonts w:ascii="Century Gothic" w:hAnsi="Century Gothic"/>
          <w:i/>
        </w:rPr>
        <w:t>Friendship</w:t>
      </w:r>
      <w:r w:rsidRPr="00EE12A9">
        <w:rPr>
          <w:rFonts w:ascii="Century Gothic" w:hAnsi="Century Gothic"/>
        </w:rPr>
        <w:t>’, or ceases to exist entirely)</w:t>
      </w:r>
    </w:p>
    <w:p w:rsidR="00647ECD" w:rsidRPr="00EE12A9" w:rsidRDefault="00647ECD" w:rsidP="00647ECD">
      <w:pPr>
        <w:pStyle w:val="ListParagraph"/>
        <w:numPr>
          <w:ilvl w:val="0"/>
          <w:numId w:val="21"/>
        </w:numPr>
        <w:rPr>
          <w:rFonts w:ascii="Century Gothic" w:hAnsi="Century Gothic"/>
        </w:rPr>
      </w:pPr>
      <w:r w:rsidRPr="00EE12A9">
        <w:rPr>
          <w:rFonts w:ascii="Century Gothic" w:hAnsi="Century Gothic"/>
        </w:rPr>
        <w:t>Moving on (both partners let go and identify ways of keeping in touch, if appropriate and/or mutually desired)</w:t>
      </w:r>
    </w:p>
    <w:p w:rsidR="00235740" w:rsidRPr="00EE12A9" w:rsidRDefault="00647ECD" w:rsidP="00647ECD">
      <w:pPr>
        <w:pStyle w:val="Heading2"/>
        <w:rPr>
          <w:rStyle w:val="Strong"/>
          <w:rFonts w:ascii="Century Gothic" w:hAnsi="Century Gothic"/>
          <w:sz w:val="22"/>
        </w:rPr>
      </w:pPr>
      <w:bookmarkStart w:id="21" w:name="_Toc344477827"/>
      <w:bookmarkStart w:id="22" w:name="_Toc344479156"/>
      <w:r w:rsidRPr="00EE12A9">
        <w:rPr>
          <w:rStyle w:val="Strong"/>
          <w:rFonts w:ascii="Century Gothic" w:hAnsi="Century Gothic"/>
          <w:sz w:val="22"/>
        </w:rPr>
        <w:t>Many pairs choose to keep in contact on an informal basis – however, you are not required to do so.</w:t>
      </w:r>
      <w:bookmarkEnd w:id="21"/>
      <w:bookmarkEnd w:id="22"/>
      <w:bookmarkEnd w:id="1"/>
      <w:bookmarkEnd w:id="0"/>
    </w:p>
    <w:p w:rsidR="000E6DA4" w:rsidRPr="00EE12A9" w:rsidRDefault="000E6DA4" w:rsidP="000E6DA4">
      <w:pPr>
        <w:rPr>
          <w:rFonts w:ascii="Century Gothic" w:hAnsi="Century Gothic"/>
          <w:lang w:val="en-GB"/>
        </w:rPr>
      </w:pPr>
    </w:p>
    <w:p w:rsidR="000E6DA4" w:rsidRPr="00EE12A9" w:rsidRDefault="000E6DA4" w:rsidP="000E6DA4">
      <w:pPr>
        <w:jc w:val="center"/>
        <w:rPr>
          <w:rFonts w:ascii="Century Gothic" w:hAnsi="Century Gothic"/>
          <w:b/>
          <w:i/>
        </w:rPr>
      </w:pPr>
    </w:p>
    <w:p w:rsidR="000E6DA4" w:rsidRPr="00EE12A9" w:rsidRDefault="000E6DA4" w:rsidP="000E6DA4">
      <w:pPr>
        <w:jc w:val="center"/>
        <w:rPr>
          <w:rFonts w:ascii="Century Gothic" w:hAnsi="Century Gothic"/>
          <w:b/>
          <w:i/>
        </w:rPr>
      </w:pPr>
    </w:p>
    <w:p w:rsidR="000E6DA4" w:rsidRPr="00EE12A9" w:rsidRDefault="000E6DA4" w:rsidP="000E6DA4">
      <w:pPr>
        <w:jc w:val="center"/>
        <w:rPr>
          <w:rFonts w:ascii="Century Gothic" w:hAnsi="Century Gothic"/>
          <w:b/>
          <w:i/>
        </w:rPr>
      </w:pPr>
    </w:p>
    <w:p w:rsidR="000E6DA4" w:rsidRPr="00EE12A9" w:rsidRDefault="000E6DA4" w:rsidP="000E6DA4">
      <w:pPr>
        <w:jc w:val="center"/>
        <w:rPr>
          <w:rFonts w:ascii="Century Gothic" w:hAnsi="Century Gothic"/>
          <w:b/>
          <w:i/>
        </w:rPr>
      </w:pPr>
    </w:p>
    <w:p w:rsidR="000E6DA4" w:rsidRPr="00EE12A9" w:rsidRDefault="000E6DA4" w:rsidP="000E6DA4">
      <w:pPr>
        <w:jc w:val="center"/>
        <w:rPr>
          <w:rFonts w:ascii="Century Gothic" w:hAnsi="Century Gothic"/>
          <w:b/>
          <w:i/>
        </w:rPr>
      </w:pPr>
    </w:p>
    <w:p w:rsidR="000E6DA4" w:rsidRPr="00EE12A9" w:rsidRDefault="000E6DA4" w:rsidP="000E6DA4">
      <w:pPr>
        <w:jc w:val="center"/>
        <w:rPr>
          <w:rFonts w:ascii="Century Gothic" w:hAnsi="Century Gothic"/>
          <w:b/>
          <w:i/>
        </w:rPr>
      </w:pPr>
    </w:p>
    <w:p w:rsidR="000E6DA4" w:rsidRPr="00EE12A9" w:rsidRDefault="000E6DA4" w:rsidP="000E6DA4">
      <w:pPr>
        <w:jc w:val="center"/>
        <w:rPr>
          <w:rFonts w:ascii="Century Gothic" w:hAnsi="Century Gothic"/>
          <w:b/>
          <w:i/>
        </w:rPr>
      </w:pPr>
    </w:p>
    <w:p w:rsidR="000E6DA4" w:rsidRPr="00EE12A9" w:rsidRDefault="000E6DA4" w:rsidP="000E6DA4">
      <w:pPr>
        <w:jc w:val="center"/>
        <w:rPr>
          <w:rFonts w:ascii="Century Gothic" w:hAnsi="Century Gothic"/>
          <w:b/>
          <w:i/>
        </w:rPr>
      </w:pPr>
    </w:p>
    <w:p w:rsidR="000E6DA4" w:rsidRPr="00EE12A9" w:rsidRDefault="000E6DA4" w:rsidP="000E6DA4">
      <w:pPr>
        <w:jc w:val="center"/>
        <w:rPr>
          <w:rFonts w:ascii="Century Gothic" w:hAnsi="Century Gothic"/>
          <w:b/>
          <w:i/>
        </w:rPr>
      </w:pPr>
    </w:p>
    <w:p w:rsidR="000E6DA4" w:rsidRPr="00EE12A9" w:rsidRDefault="000E6DA4" w:rsidP="000E6DA4">
      <w:pPr>
        <w:jc w:val="center"/>
        <w:rPr>
          <w:rFonts w:ascii="Century Gothic" w:hAnsi="Century Gothic"/>
          <w:b/>
          <w:i/>
        </w:rPr>
      </w:pPr>
    </w:p>
    <w:p w:rsidR="000E6DA4" w:rsidRPr="00EE12A9" w:rsidRDefault="000E6DA4" w:rsidP="000E6DA4">
      <w:pPr>
        <w:jc w:val="center"/>
        <w:rPr>
          <w:rFonts w:ascii="Century Gothic" w:hAnsi="Century Gothic"/>
          <w:b/>
          <w:i/>
        </w:rPr>
      </w:pPr>
      <w:bookmarkStart w:id="23" w:name="_GoBack"/>
      <w:bookmarkEnd w:id="23"/>
    </w:p>
    <w:p w:rsidR="00DA2184" w:rsidRDefault="00DA2184" w:rsidP="000E6DA4">
      <w:pPr>
        <w:jc w:val="center"/>
        <w:rPr>
          <w:rFonts w:ascii="Century Gothic" w:hAnsi="Century Gothic"/>
          <w:b/>
          <w:i/>
        </w:rPr>
      </w:pPr>
    </w:p>
    <w:p w:rsidR="00DA2184" w:rsidRDefault="00DA2184" w:rsidP="000E6DA4">
      <w:pPr>
        <w:jc w:val="center"/>
        <w:rPr>
          <w:rFonts w:ascii="Century Gothic" w:hAnsi="Century Gothic"/>
          <w:b/>
          <w:i/>
        </w:rPr>
      </w:pPr>
    </w:p>
    <w:p w:rsidR="000E6DA4" w:rsidRPr="00EE12A9" w:rsidRDefault="000E6DA4" w:rsidP="000E6DA4">
      <w:pPr>
        <w:jc w:val="center"/>
        <w:rPr>
          <w:rFonts w:ascii="Century Gothic" w:hAnsi="Century Gothic"/>
          <w:b/>
          <w:i/>
        </w:rPr>
      </w:pPr>
      <w:r w:rsidRPr="00EE12A9">
        <w:rPr>
          <w:rFonts w:ascii="Century Gothic" w:hAnsi="Century Gothic"/>
          <w:b/>
          <w:i/>
        </w:rPr>
        <w:lastRenderedPageBreak/>
        <w:t>The AWRA e-Mentoring Program is delivered by AMMA, and funded by the Australian Government through the National Resources Sector Workforce Strategy</w:t>
      </w:r>
    </w:p>
    <w:p w:rsidR="000E6DA4" w:rsidRPr="00EE12A9" w:rsidRDefault="000E6DA4" w:rsidP="000E6DA4">
      <w:pPr>
        <w:jc w:val="center"/>
        <w:rPr>
          <w:rFonts w:ascii="Century Gothic" w:hAnsi="Century Gothic"/>
          <w:i/>
        </w:rPr>
      </w:pPr>
      <w:r w:rsidRPr="00EE12A9">
        <w:rPr>
          <w:rFonts w:ascii="Century Gothic" w:hAnsi="Century Gothic"/>
          <w:i/>
          <w:noProof/>
          <w:lang w:val="en-AU" w:eastAsia="en-AU"/>
        </w:rPr>
        <w:drawing>
          <wp:inline distT="0" distB="0" distL="0" distR="0" wp14:anchorId="135A05AD" wp14:editId="7F9886FA">
            <wp:extent cx="2638425" cy="838200"/>
            <wp:effectExtent l="0" t="0" r="0" b="0"/>
            <wp:docPr id="1" name="Picture 1" descr="AMMA_RGB_logo_final_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MMA_RGB_logo_final_cropp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38425" cy="838200"/>
                    </a:xfrm>
                    <a:prstGeom prst="rect">
                      <a:avLst/>
                    </a:prstGeom>
                    <a:noFill/>
                    <a:ln>
                      <a:noFill/>
                    </a:ln>
                  </pic:spPr>
                </pic:pic>
              </a:graphicData>
            </a:graphic>
          </wp:inline>
        </w:drawing>
      </w:r>
      <w:r w:rsidRPr="00EE12A9">
        <w:rPr>
          <w:rFonts w:ascii="Century Gothic" w:hAnsi="Century Gothic"/>
          <w:i/>
          <w:noProof/>
          <w:lang w:val="en-AU" w:eastAsia="en-AU"/>
        </w:rPr>
        <w:drawing>
          <wp:inline distT="0" distB="0" distL="0" distR="0" wp14:anchorId="197F14F4" wp14:editId="3B5394B4">
            <wp:extent cx="3028950" cy="1038225"/>
            <wp:effectExtent l="0" t="0" r="0" b="0"/>
            <wp:docPr id="2" name="Picture 2" descr="Dept_Industry_i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t_Industry_inlin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28950" cy="1038225"/>
                    </a:xfrm>
                    <a:prstGeom prst="rect">
                      <a:avLst/>
                    </a:prstGeom>
                    <a:noFill/>
                    <a:ln>
                      <a:noFill/>
                    </a:ln>
                  </pic:spPr>
                </pic:pic>
              </a:graphicData>
            </a:graphic>
          </wp:inline>
        </w:drawing>
      </w:r>
    </w:p>
    <w:p w:rsidR="000E6DA4" w:rsidRPr="00EE12A9" w:rsidRDefault="000E6DA4" w:rsidP="000E6DA4">
      <w:pPr>
        <w:pStyle w:val="NoSpacing"/>
        <w:rPr>
          <w:rFonts w:ascii="Century Gothic" w:hAnsi="Century Gothic" w:cstheme="minorHAnsi"/>
        </w:rPr>
      </w:pPr>
    </w:p>
    <w:p w:rsidR="000E6DA4" w:rsidRPr="00EE12A9" w:rsidRDefault="000E6DA4" w:rsidP="000E6DA4">
      <w:pPr>
        <w:rPr>
          <w:rFonts w:ascii="Century Gothic" w:hAnsi="Century Gothic"/>
          <w:lang w:val="en-GB"/>
        </w:rPr>
      </w:pPr>
    </w:p>
    <w:sectPr w:rsidR="000E6DA4" w:rsidRPr="00EE12A9" w:rsidSect="00E47907">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6A93" w:rsidRDefault="003D6A93" w:rsidP="00A8345E">
      <w:pPr>
        <w:spacing w:after="0" w:line="240" w:lineRule="auto"/>
      </w:pPr>
      <w:r>
        <w:separator/>
      </w:r>
    </w:p>
  </w:endnote>
  <w:endnote w:type="continuationSeparator" w:id="0">
    <w:p w:rsidR="003D6A93" w:rsidRDefault="003D6A93" w:rsidP="00A834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2AF" w:usb1="29D77CFB" w:usb2="00000012" w:usb3="00000000" w:csb0="0008008D"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943" w:rsidRDefault="00752943" w:rsidP="00752943">
    <w:pPr>
      <w:pStyle w:val="Footer"/>
      <w:jc w:val="right"/>
    </w:pPr>
  </w:p>
  <w:p w:rsidR="003D6A93" w:rsidRDefault="003D6A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6A93" w:rsidRDefault="003D6A93" w:rsidP="00A8345E">
      <w:pPr>
        <w:spacing w:after="0" w:line="240" w:lineRule="auto"/>
      </w:pPr>
      <w:r>
        <w:separator/>
      </w:r>
    </w:p>
  </w:footnote>
  <w:footnote w:type="continuationSeparator" w:id="0">
    <w:p w:rsidR="003D6A93" w:rsidRDefault="003D6A93" w:rsidP="00A834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B48B5"/>
    <w:multiLevelType w:val="hybridMultilevel"/>
    <w:tmpl w:val="265AA87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258085A"/>
    <w:multiLevelType w:val="hybridMultilevel"/>
    <w:tmpl w:val="49EC4B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6370CB3"/>
    <w:multiLevelType w:val="hybridMultilevel"/>
    <w:tmpl w:val="4434FA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
    <w:nsid w:val="07184BCB"/>
    <w:multiLevelType w:val="hybridMultilevel"/>
    <w:tmpl w:val="E3548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B8108A"/>
    <w:multiLevelType w:val="hybridMultilevel"/>
    <w:tmpl w:val="6FAA5D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85949A7"/>
    <w:multiLevelType w:val="hybridMultilevel"/>
    <w:tmpl w:val="B43276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D190170"/>
    <w:multiLevelType w:val="hybridMultilevel"/>
    <w:tmpl w:val="922E78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D14ED7"/>
    <w:multiLevelType w:val="hybridMultilevel"/>
    <w:tmpl w:val="BDE0BB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50B57BE"/>
    <w:multiLevelType w:val="hybridMultilevel"/>
    <w:tmpl w:val="9F74A15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472185"/>
    <w:multiLevelType w:val="hybridMultilevel"/>
    <w:tmpl w:val="605C12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BD45DA"/>
    <w:multiLevelType w:val="hybridMultilevel"/>
    <w:tmpl w:val="4434FA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1">
    <w:nsid w:val="27D43680"/>
    <w:multiLevelType w:val="hybridMultilevel"/>
    <w:tmpl w:val="FF2E2C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9A54147"/>
    <w:multiLevelType w:val="hybridMultilevel"/>
    <w:tmpl w:val="F4C25D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A1F66E3"/>
    <w:multiLevelType w:val="hybridMultilevel"/>
    <w:tmpl w:val="E55EFE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1EC3D81"/>
    <w:multiLevelType w:val="hybridMultilevel"/>
    <w:tmpl w:val="603AF8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DE1018B"/>
    <w:multiLevelType w:val="hybridMultilevel"/>
    <w:tmpl w:val="B4141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EC810E1"/>
    <w:multiLevelType w:val="hybridMultilevel"/>
    <w:tmpl w:val="65501D2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72A2B4F"/>
    <w:multiLevelType w:val="hybridMultilevel"/>
    <w:tmpl w:val="72EA1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8">
    <w:nsid w:val="5BDD6D02"/>
    <w:multiLevelType w:val="hybridMultilevel"/>
    <w:tmpl w:val="47B2E8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18457A0"/>
    <w:multiLevelType w:val="hybridMultilevel"/>
    <w:tmpl w:val="D0F287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646C553D"/>
    <w:multiLevelType w:val="hybridMultilevel"/>
    <w:tmpl w:val="9E26A0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64A72F36"/>
    <w:multiLevelType w:val="hybridMultilevel"/>
    <w:tmpl w:val="E4DC47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6B421F44"/>
    <w:multiLevelType w:val="hybridMultilevel"/>
    <w:tmpl w:val="4434FA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3">
    <w:nsid w:val="6F352278"/>
    <w:multiLevelType w:val="hybridMultilevel"/>
    <w:tmpl w:val="B46E5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0FA7B85"/>
    <w:multiLevelType w:val="hybridMultilevel"/>
    <w:tmpl w:val="D9982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B070297"/>
    <w:multiLevelType w:val="hybridMultilevel"/>
    <w:tmpl w:val="86AA9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0"/>
  </w:num>
  <w:num w:numId="3">
    <w:abstractNumId w:val="2"/>
  </w:num>
  <w:num w:numId="4">
    <w:abstractNumId w:val="22"/>
  </w:num>
  <w:num w:numId="5">
    <w:abstractNumId w:val="8"/>
  </w:num>
  <w:num w:numId="6">
    <w:abstractNumId w:val="1"/>
  </w:num>
  <w:num w:numId="7">
    <w:abstractNumId w:val="20"/>
  </w:num>
  <w:num w:numId="8">
    <w:abstractNumId w:val="14"/>
  </w:num>
  <w:num w:numId="9">
    <w:abstractNumId w:val="13"/>
  </w:num>
  <w:num w:numId="10">
    <w:abstractNumId w:val="19"/>
  </w:num>
  <w:num w:numId="11">
    <w:abstractNumId w:val="4"/>
  </w:num>
  <w:num w:numId="12">
    <w:abstractNumId w:val="5"/>
  </w:num>
  <w:num w:numId="13">
    <w:abstractNumId w:val="21"/>
  </w:num>
  <w:num w:numId="14">
    <w:abstractNumId w:val="18"/>
  </w:num>
  <w:num w:numId="15">
    <w:abstractNumId w:val="11"/>
  </w:num>
  <w:num w:numId="16">
    <w:abstractNumId w:val="0"/>
  </w:num>
  <w:num w:numId="17">
    <w:abstractNumId w:val="6"/>
  </w:num>
  <w:num w:numId="18">
    <w:abstractNumId w:val="23"/>
  </w:num>
  <w:num w:numId="19">
    <w:abstractNumId w:val="3"/>
  </w:num>
  <w:num w:numId="20">
    <w:abstractNumId w:val="9"/>
  </w:num>
  <w:num w:numId="21">
    <w:abstractNumId w:val="12"/>
  </w:num>
  <w:num w:numId="22">
    <w:abstractNumId w:val="16"/>
  </w:num>
  <w:num w:numId="23">
    <w:abstractNumId w:val="15"/>
  </w:num>
  <w:num w:numId="24">
    <w:abstractNumId w:val="7"/>
  </w:num>
  <w:num w:numId="25">
    <w:abstractNumId w:val="25"/>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36627"/>
    <w:rsid w:val="00023B62"/>
    <w:rsid w:val="00043496"/>
    <w:rsid w:val="000865F9"/>
    <w:rsid w:val="00093BF8"/>
    <w:rsid w:val="000C1DF9"/>
    <w:rsid w:val="000E6DA4"/>
    <w:rsid w:val="00152899"/>
    <w:rsid w:val="001571A2"/>
    <w:rsid w:val="0018146E"/>
    <w:rsid w:val="001A526E"/>
    <w:rsid w:val="00220F0C"/>
    <w:rsid w:val="00227825"/>
    <w:rsid w:val="00235740"/>
    <w:rsid w:val="00253020"/>
    <w:rsid w:val="00270479"/>
    <w:rsid w:val="002801A4"/>
    <w:rsid w:val="002B3A65"/>
    <w:rsid w:val="002D2B9D"/>
    <w:rsid w:val="0030763B"/>
    <w:rsid w:val="00326F8F"/>
    <w:rsid w:val="003970FD"/>
    <w:rsid w:val="003B1CCF"/>
    <w:rsid w:val="003D6A93"/>
    <w:rsid w:val="003F1A3B"/>
    <w:rsid w:val="0041789F"/>
    <w:rsid w:val="00470022"/>
    <w:rsid w:val="00476603"/>
    <w:rsid w:val="004E1424"/>
    <w:rsid w:val="004F5083"/>
    <w:rsid w:val="005C3CD6"/>
    <w:rsid w:val="005F1838"/>
    <w:rsid w:val="006456A8"/>
    <w:rsid w:val="00647ECD"/>
    <w:rsid w:val="006558E8"/>
    <w:rsid w:val="0069244E"/>
    <w:rsid w:val="006B45B3"/>
    <w:rsid w:val="006D3801"/>
    <w:rsid w:val="0070223D"/>
    <w:rsid w:val="00706425"/>
    <w:rsid w:val="00713426"/>
    <w:rsid w:val="00752943"/>
    <w:rsid w:val="00752CCC"/>
    <w:rsid w:val="007B2BAC"/>
    <w:rsid w:val="00826002"/>
    <w:rsid w:val="00832CA4"/>
    <w:rsid w:val="00845241"/>
    <w:rsid w:val="008A660B"/>
    <w:rsid w:val="008E1570"/>
    <w:rsid w:val="00914F1E"/>
    <w:rsid w:val="009348A4"/>
    <w:rsid w:val="00941FA4"/>
    <w:rsid w:val="009C1310"/>
    <w:rsid w:val="009C1832"/>
    <w:rsid w:val="00A15BF2"/>
    <w:rsid w:val="00A409F6"/>
    <w:rsid w:val="00A50D89"/>
    <w:rsid w:val="00A62645"/>
    <w:rsid w:val="00A8345E"/>
    <w:rsid w:val="00AB5DCD"/>
    <w:rsid w:val="00AB743A"/>
    <w:rsid w:val="00AD7BF7"/>
    <w:rsid w:val="00AE7847"/>
    <w:rsid w:val="00B56B45"/>
    <w:rsid w:val="00BD3BBC"/>
    <w:rsid w:val="00BE3A55"/>
    <w:rsid w:val="00C36627"/>
    <w:rsid w:val="00C41A80"/>
    <w:rsid w:val="00C66EE9"/>
    <w:rsid w:val="00CA3F2E"/>
    <w:rsid w:val="00CB581A"/>
    <w:rsid w:val="00CC24B4"/>
    <w:rsid w:val="00D2207D"/>
    <w:rsid w:val="00D53100"/>
    <w:rsid w:val="00D57DEB"/>
    <w:rsid w:val="00D7168B"/>
    <w:rsid w:val="00D76F18"/>
    <w:rsid w:val="00D91903"/>
    <w:rsid w:val="00DA2184"/>
    <w:rsid w:val="00DA327E"/>
    <w:rsid w:val="00DB5B6B"/>
    <w:rsid w:val="00DB784D"/>
    <w:rsid w:val="00E20423"/>
    <w:rsid w:val="00E42196"/>
    <w:rsid w:val="00E47907"/>
    <w:rsid w:val="00E679C3"/>
    <w:rsid w:val="00EE12A9"/>
    <w:rsid w:val="00EE5F9A"/>
    <w:rsid w:val="00F1145B"/>
    <w:rsid w:val="00F655BA"/>
    <w:rsid w:val="00F80C22"/>
    <w:rsid w:val="00F8729E"/>
    <w:rsid w:val="00FA7C39"/>
    <w:rsid w:val="00FB6A0C"/>
    <w:rsid w:val="00FD38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DFC82F-2124-4D7C-A5BE-AA267BFD5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7907"/>
  </w:style>
  <w:style w:type="paragraph" w:styleId="Heading1">
    <w:name w:val="heading 1"/>
    <w:basedOn w:val="Normal"/>
    <w:next w:val="Normal"/>
    <w:link w:val="Heading1Char"/>
    <w:uiPriority w:val="9"/>
    <w:qFormat/>
    <w:rsid w:val="00D57D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Normal"/>
    <w:link w:val="Heading2Char"/>
    <w:uiPriority w:val="9"/>
    <w:unhideWhenUsed/>
    <w:qFormat/>
    <w:rsid w:val="00D57DEB"/>
    <w:pPr>
      <w:outlineLvl w:val="1"/>
    </w:pPr>
    <w:rPr>
      <w:rFonts w:asciiTheme="minorHAnsi" w:hAnsiTheme="minorHAnsi" w:cstheme="minorHAnsi"/>
      <w:color w:val="auto"/>
      <w:szCs w:val="24"/>
      <w:lang w:val="en-GB"/>
    </w:rPr>
  </w:style>
  <w:style w:type="paragraph" w:styleId="Heading3">
    <w:name w:val="heading 3"/>
    <w:basedOn w:val="Normal"/>
    <w:next w:val="Normal"/>
    <w:link w:val="Heading3Char"/>
    <w:uiPriority w:val="9"/>
    <w:unhideWhenUsed/>
    <w:qFormat/>
    <w:rsid w:val="00DB5B6B"/>
    <w:pPr>
      <w:keepNext/>
      <w:keepLines/>
      <w:spacing w:before="200" w:after="120"/>
      <w:outlineLvl w:val="2"/>
    </w:pPr>
    <w:rPr>
      <w:rFonts w:eastAsia="Malgun Gothic" w:cstheme="minorHAnsi"/>
      <w:b/>
      <w:bCs/>
      <w:color w:val="31849B" w:themeColor="accent5" w:themeShade="BF"/>
      <w:sz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7DE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57DEB"/>
    <w:rPr>
      <w:rFonts w:eastAsiaTheme="majorEastAsia" w:cstheme="minorHAnsi"/>
      <w:b/>
      <w:bCs/>
      <w:sz w:val="28"/>
      <w:szCs w:val="24"/>
      <w:lang w:val="en-GB"/>
    </w:rPr>
  </w:style>
  <w:style w:type="character" w:customStyle="1" w:styleId="Heading3Char">
    <w:name w:val="Heading 3 Char"/>
    <w:basedOn w:val="DefaultParagraphFont"/>
    <w:link w:val="Heading3"/>
    <w:uiPriority w:val="9"/>
    <w:rsid w:val="00DB5B6B"/>
    <w:rPr>
      <w:rFonts w:eastAsia="Malgun Gothic" w:cstheme="minorHAnsi"/>
      <w:b/>
      <w:bCs/>
      <w:color w:val="31849B" w:themeColor="accent5" w:themeShade="BF"/>
      <w:sz w:val="24"/>
      <w:lang w:val="en-AU"/>
    </w:rPr>
  </w:style>
  <w:style w:type="paragraph" w:styleId="BalloonText">
    <w:name w:val="Balloon Text"/>
    <w:basedOn w:val="Normal"/>
    <w:link w:val="BalloonTextChar"/>
    <w:uiPriority w:val="99"/>
    <w:semiHidden/>
    <w:unhideWhenUsed/>
    <w:rsid w:val="00C366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6627"/>
    <w:rPr>
      <w:rFonts w:ascii="Tahoma" w:hAnsi="Tahoma" w:cs="Tahoma"/>
      <w:sz w:val="16"/>
      <w:szCs w:val="16"/>
    </w:rPr>
  </w:style>
  <w:style w:type="paragraph" w:styleId="ListParagraph">
    <w:name w:val="List Paragraph"/>
    <w:basedOn w:val="Normal"/>
    <w:uiPriority w:val="34"/>
    <w:qFormat/>
    <w:rsid w:val="00D57DEB"/>
    <w:pPr>
      <w:ind w:left="720"/>
      <w:contextualSpacing/>
    </w:pPr>
    <w:rPr>
      <w:lang w:val="en-AU"/>
    </w:rPr>
  </w:style>
  <w:style w:type="character" w:styleId="Strong">
    <w:name w:val="Strong"/>
    <w:basedOn w:val="DefaultParagraphFont"/>
    <w:uiPriority w:val="22"/>
    <w:qFormat/>
    <w:rsid w:val="00D57DEB"/>
    <w:rPr>
      <w:b/>
      <w:bCs/>
      <w:sz w:val="28"/>
    </w:rPr>
  </w:style>
  <w:style w:type="paragraph" w:styleId="Quote">
    <w:name w:val="Quote"/>
    <w:basedOn w:val="Normal"/>
    <w:next w:val="Normal"/>
    <w:link w:val="QuoteChar"/>
    <w:uiPriority w:val="29"/>
    <w:qFormat/>
    <w:rsid w:val="00D57DEB"/>
    <w:rPr>
      <w:i/>
      <w:iCs/>
      <w:color w:val="000000" w:themeColor="text1"/>
      <w:lang w:val="en-AU"/>
    </w:rPr>
  </w:style>
  <w:style w:type="character" w:customStyle="1" w:styleId="QuoteChar">
    <w:name w:val="Quote Char"/>
    <w:basedOn w:val="DefaultParagraphFont"/>
    <w:link w:val="Quote"/>
    <w:uiPriority w:val="29"/>
    <w:rsid w:val="00D57DEB"/>
    <w:rPr>
      <w:i/>
      <w:iCs/>
      <w:color w:val="000000" w:themeColor="text1"/>
      <w:lang w:val="en-AU"/>
    </w:rPr>
  </w:style>
  <w:style w:type="paragraph" w:styleId="Header">
    <w:name w:val="header"/>
    <w:basedOn w:val="Normal"/>
    <w:link w:val="HeaderChar"/>
    <w:uiPriority w:val="99"/>
    <w:unhideWhenUsed/>
    <w:rsid w:val="00A834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345E"/>
  </w:style>
  <w:style w:type="paragraph" w:styleId="Footer">
    <w:name w:val="footer"/>
    <w:basedOn w:val="Normal"/>
    <w:link w:val="FooterChar"/>
    <w:uiPriority w:val="99"/>
    <w:unhideWhenUsed/>
    <w:rsid w:val="00A834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345E"/>
  </w:style>
  <w:style w:type="paragraph" w:styleId="TOCHeading">
    <w:name w:val="TOC Heading"/>
    <w:basedOn w:val="Heading1"/>
    <w:next w:val="Normal"/>
    <w:uiPriority w:val="39"/>
    <w:semiHidden/>
    <w:unhideWhenUsed/>
    <w:qFormat/>
    <w:rsid w:val="0069244E"/>
    <w:pPr>
      <w:outlineLvl w:val="9"/>
    </w:pPr>
  </w:style>
  <w:style w:type="paragraph" w:styleId="TOC2">
    <w:name w:val="toc 2"/>
    <w:basedOn w:val="Normal"/>
    <w:next w:val="Normal"/>
    <w:autoRedefine/>
    <w:uiPriority w:val="39"/>
    <w:unhideWhenUsed/>
    <w:rsid w:val="0069244E"/>
    <w:pPr>
      <w:spacing w:after="100"/>
      <w:ind w:left="220"/>
    </w:pPr>
  </w:style>
  <w:style w:type="paragraph" w:styleId="TOC3">
    <w:name w:val="toc 3"/>
    <w:basedOn w:val="Normal"/>
    <w:next w:val="Normal"/>
    <w:autoRedefine/>
    <w:uiPriority w:val="39"/>
    <w:unhideWhenUsed/>
    <w:rsid w:val="0069244E"/>
    <w:pPr>
      <w:spacing w:after="100"/>
      <w:ind w:left="440"/>
    </w:pPr>
  </w:style>
  <w:style w:type="character" w:styleId="Hyperlink">
    <w:name w:val="Hyperlink"/>
    <w:basedOn w:val="DefaultParagraphFont"/>
    <w:uiPriority w:val="99"/>
    <w:unhideWhenUsed/>
    <w:rsid w:val="0069244E"/>
    <w:rPr>
      <w:color w:val="0000FF" w:themeColor="hyperlink"/>
      <w:u w:val="single"/>
    </w:rPr>
  </w:style>
  <w:style w:type="table" w:styleId="TableGrid">
    <w:name w:val="Table Grid"/>
    <w:basedOn w:val="TableNormal"/>
    <w:uiPriority w:val="59"/>
    <w:rsid w:val="000865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CB581A"/>
    <w:rPr>
      <w:sz w:val="16"/>
      <w:szCs w:val="16"/>
    </w:rPr>
  </w:style>
  <w:style w:type="paragraph" w:styleId="CommentText">
    <w:name w:val="annotation text"/>
    <w:basedOn w:val="Normal"/>
    <w:link w:val="CommentTextChar"/>
    <w:uiPriority w:val="99"/>
    <w:semiHidden/>
    <w:unhideWhenUsed/>
    <w:rsid w:val="00CB581A"/>
    <w:pPr>
      <w:spacing w:line="240" w:lineRule="auto"/>
    </w:pPr>
    <w:rPr>
      <w:sz w:val="20"/>
      <w:szCs w:val="20"/>
    </w:rPr>
  </w:style>
  <w:style w:type="character" w:customStyle="1" w:styleId="CommentTextChar">
    <w:name w:val="Comment Text Char"/>
    <w:basedOn w:val="DefaultParagraphFont"/>
    <w:link w:val="CommentText"/>
    <w:uiPriority w:val="99"/>
    <w:semiHidden/>
    <w:rsid w:val="00CB581A"/>
    <w:rPr>
      <w:sz w:val="20"/>
      <w:szCs w:val="20"/>
    </w:rPr>
  </w:style>
  <w:style w:type="paragraph" w:styleId="CommentSubject">
    <w:name w:val="annotation subject"/>
    <w:basedOn w:val="CommentText"/>
    <w:next w:val="CommentText"/>
    <w:link w:val="CommentSubjectChar"/>
    <w:uiPriority w:val="99"/>
    <w:semiHidden/>
    <w:unhideWhenUsed/>
    <w:rsid w:val="00CB581A"/>
    <w:rPr>
      <w:b/>
      <w:bCs/>
    </w:rPr>
  </w:style>
  <w:style w:type="character" w:customStyle="1" w:styleId="CommentSubjectChar">
    <w:name w:val="Comment Subject Char"/>
    <w:basedOn w:val="CommentTextChar"/>
    <w:link w:val="CommentSubject"/>
    <w:uiPriority w:val="99"/>
    <w:semiHidden/>
    <w:rsid w:val="00CB581A"/>
    <w:rPr>
      <w:b/>
      <w:bCs/>
      <w:sz w:val="20"/>
      <w:szCs w:val="20"/>
    </w:rPr>
  </w:style>
  <w:style w:type="paragraph" w:styleId="NoSpacing">
    <w:name w:val="No Spacing"/>
    <w:uiPriority w:val="1"/>
    <w:qFormat/>
    <w:rsid w:val="000E6DA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50252">
      <w:bodyDiv w:val="1"/>
      <w:marLeft w:val="0"/>
      <w:marRight w:val="0"/>
      <w:marTop w:val="0"/>
      <w:marBottom w:val="0"/>
      <w:divBdr>
        <w:top w:val="none" w:sz="0" w:space="0" w:color="auto"/>
        <w:left w:val="none" w:sz="0" w:space="0" w:color="auto"/>
        <w:bottom w:val="none" w:sz="0" w:space="0" w:color="auto"/>
        <w:right w:val="none" w:sz="0" w:space="0" w:color="auto"/>
      </w:divBdr>
    </w:div>
    <w:div w:id="1079521792">
      <w:bodyDiv w:val="1"/>
      <w:marLeft w:val="0"/>
      <w:marRight w:val="0"/>
      <w:marTop w:val="0"/>
      <w:marBottom w:val="0"/>
      <w:divBdr>
        <w:top w:val="none" w:sz="0" w:space="0" w:color="auto"/>
        <w:left w:val="none" w:sz="0" w:space="0" w:color="auto"/>
        <w:bottom w:val="none" w:sz="0" w:space="0" w:color="auto"/>
        <w:right w:val="none" w:sz="0" w:space="0" w:color="auto"/>
      </w:divBdr>
    </w:div>
    <w:div w:id="1213073864">
      <w:bodyDiv w:val="1"/>
      <w:marLeft w:val="0"/>
      <w:marRight w:val="0"/>
      <w:marTop w:val="0"/>
      <w:marBottom w:val="0"/>
      <w:divBdr>
        <w:top w:val="none" w:sz="0" w:space="0" w:color="auto"/>
        <w:left w:val="none" w:sz="0" w:space="0" w:color="auto"/>
        <w:bottom w:val="none" w:sz="0" w:space="0" w:color="auto"/>
        <w:right w:val="none" w:sz="0" w:space="0" w:color="auto"/>
      </w:divBdr>
    </w:div>
    <w:div w:id="13606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horizonsunlimited.com.au/mentorin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618C69-41B2-442D-8090-D71952556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12</Pages>
  <Words>2887</Words>
  <Characters>16457</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Emilie DeCoursey</dc:creator>
  <cp:lastModifiedBy>Elspeth Meredith</cp:lastModifiedBy>
  <cp:revision>12</cp:revision>
  <dcterms:created xsi:type="dcterms:W3CDTF">2013-01-16T00:46:00Z</dcterms:created>
  <dcterms:modified xsi:type="dcterms:W3CDTF">2014-05-18T23:05:00Z</dcterms:modified>
</cp:coreProperties>
</file>